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9B0A3" w14:textId="77777777" w:rsidR="00FB3FEE" w:rsidRPr="00AE6F6C" w:rsidRDefault="00FB3FEE" w:rsidP="00FB3FEE">
      <w:pPr>
        <w:spacing w:before="240"/>
        <w:jc w:val="center"/>
        <w:rPr>
          <w:rFonts w:ascii="GHEA Grapalat" w:hAnsi="GHEA Grapalat" w:cs="Sylfaen"/>
          <w:b/>
          <w:sz w:val="20"/>
          <w:szCs w:val="22"/>
          <w:lang w:val="hy-AM"/>
        </w:rPr>
      </w:pPr>
      <w:r w:rsidRPr="00AE6F6C">
        <w:rPr>
          <w:rFonts w:ascii="GHEA Grapalat" w:hAnsi="GHEA Grapalat" w:cs="Sylfaen"/>
          <w:b/>
          <w:sz w:val="20"/>
          <w:szCs w:val="22"/>
          <w:lang w:val="hy-AM"/>
        </w:rPr>
        <w:t>ՏԵԽՆԻԿԱԿԱՆ ԲՆՈՒԹԱԳԻՐ - ԳՆՄԱՆ ԺԱՄԱՆԱԿԱՑՈՒՅՑ</w:t>
      </w:r>
    </w:p>
    <w:p w14:paraId="4CEA08E6" w14:textId="77777777" w:rsidR="00FB3FEE" w:rsidRPr="00AE6F6C" w:rsidRDefault="00FB3FEE" w:rsidP="00FB3FEE">
      <w:pPr>
        <w:jc w:val="center"/>
        <w:rPr>
          <w:rFonts w:ascii="GHEA Grapalat" w:hAnsi="GHEA Grapalat" w:cs="Sylfaen"/>
          <w:sz w:val="20"/>
          <w:szCs w:val="22"/>
          <w:lang w:val="hy-AM"/>
        </w:rPr>
      </w:pPr>
      <w:r w:rsidRPr="00AE6F6C">
        <w:rPr>
          <w:rFonts w:ascii="GHEA Grapalat" w:hAnsi="GHEA Grapalat" w:cs="Sylfaen"/>
          <w:sz w:val="20"/>
          <w:szCs w:val="22"/>
          <w:lang w:val="hy-AM"/>
        </w:rPr>
        <w:t>«</w:t>
      </w:r>
      <w:proofErr w:type="spellStart"/>
      <w:r w:rsidRPr="00AE6F6C">
        <w:rPr>
          <w:rFonts w:ascii="GHEA Grapalat" w:hAnsi="GHEA Grapalat" w:cs="Sylfaen"/>
          <w:sz w:val="20"/>
          <w:szCs w:val="22"/>
          <w:lang w:val="hy-AM"/>
        </w:rPr>
        <w:t>Երևան</w:t>
      </w:r>
      <w:proofErr w:type="spellEnd"/>
      <w:r w:rsidRPr="00AE6F6C">
        <w:rPr>
          <w:rFonts w:ascii="GHEA Grapalat" w:hAnsi="GHEA Grapalat" w:cs="Sylfaen"/>
          <w:sz w:val="20"/>
          <w:szCs w:val="22"/>
          <w:lang w:val="hy-AM"/>
        </w:rPr>
        <w:t xml:space="preserve">» </w:t>
      </w:r>
      <w:proofErr w:type="spellStart"/>
      <w:r w:rsidRPr="00AE6F6C">
        <w:rPr>
          <w:rFonts w:ascii="GHEA Grapalat" w:hAnsi="GHEA Grapalat" w:cs="Sylfaen"/>
          <w:sz w:val="20"/>
          <w:szCs w:val="22"/>
          <w:lang w:val="hy-AM"/>
        </w:rPr>
        <w:t>Բժշկագիտական</w:t>
      </w:r>
      <w:proofErr w:type="spellEnd"/>
      <w:r w:rsidRPr="00AE6F6C">
        <w:rPr>
          <w:rFonts w:ascii="GHEA Grapalat" w:hAnsi="GHEA Grapalat" w:cs="Sylfaen"/>
          <w:sz w:val="20"/>
          <w:szCs w:val="22"/>
          <w:lang w:val="hy-AM"/>
        </w:rPr>
        <w:t xml:space="preserve"> Կենտրոն ՓԲԸ-ի </w:t>
      </w:r>
      <w:r>
        <w:rPr>
          <w:rFonts w:ascii="GHEA Grapalat" w:hAnsi="GHEA Grapalat" w:cs="Sylfaen"/>
          <w:sz w:val="20"/>
          <w:szCs w:val="22"/>
          <w:lang w:val="hy-AM"/>
        </w:rPr>
        <w:t xml:space="preserve">Ակնաբուժական ապրանքների </w:t>
      </w:r>
      <w:r w:rsidRPr="00AE6F6C">
        <w:rPr>
          <w:rFonts w:ascii="GHEA Grapalat" w:hAnsi="GHEA Grapalat" w:cs="Sylfaen"/>
          <w:sz w:val="20"/>
          <w:szCs w:val="22"/>
          <w:lang w:val="hy-AM"/>
        </w:rPr>
        <w:t xml:space="preserve">ձեռքբերման </w:t>
      </w:r>
    </w:p>
    <w:tbl>
      <w:tblPr>
        <w:tblW w:w="14819" w:type="dxa"/>
        <w:tblInd w:w="-54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0"/>
        <w:gridCol w:w="1350"/>
        <w:gridCol w:w="1911"/>
        <w:gridCol w:w="4230"/>
        <w:gridCol w:w="447"/>
        <w:gridCol w:w="993"/>
        <w:gridCol w:w="810"/>
        <w:gridCol w:w="1080"/>
        <w:gridCol w:w="1080"/>
        <w:gridCol w:w="2378"/>
      </w:tblGrid>
      <w:tr w:rsidR="00FB3FEE" w:rsidRPr="00EF7879" w14:paraId="535CCCC0" w14:textId="77777777" w:rsidTr="00D46981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4356C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16"/>
                <w:szCs w:val="24"/>
                <w:lang w:val="hy-AM" w:eastAsia="hy-AM"/>
              </w:rPr>
            </w:pPr>
            <w:r w:rsidRPr="00EF7879">
              <w:rPr>
                <w:rFonts w:ascii="Calibri" w:hAnsi="Calibri" w:cs="Calibri"/>
                <w:color w:val="000000"/>
                <w:sz w:val="16"/>
                <w:szCs w:val="24"/>
                <w:lang w:val="hy-AM" w:eastAsia="hy-AM"/>
              </w:rPr>
              <w:t>չ/հ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4625038" w14:textId="77777777" w:rsidR="00FB3FEE" w:rsidRPr="00EF7879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22"/>
                <w:lang w:val="hy-AM" w:eastAsia="hy-AM"/>
              </w:rPr>
            </w:pPr>
            <w:r w:rsidRPr="00EF7879">
              <w:rPr>
                <w:rFonts w:ascii="GHEA Grapalat" w:hAnsi="GHEA Grapalat" w:cs="Calibri"/>
                <w:color w:val="000000"/>
                <w:sz w:val="10"/>
                <w:szCs w:val="22"/>
                <w:lang w:val="hy-AM" w:eastAsia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AC41F8" w14:textId="77777777" w:rsidR="00FB3FEE" w:rsidRPr="00EF7879" w:rsidRDefault="00FB3FEE" w:rsidP="00D46981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  <w:r w:rsidRPr="00EF7879"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  <w:t xml:space="preserve">անվանումը 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6BA7D3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  <w:r w:rsidRPr="00EF7879"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  <w:t>տեխնիկական բնութագիրը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123699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  <w:r w:rsidRPr="00EF7879"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  <w:t>չափման միավոր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C5699F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  <w:r w:rsidRPr="00EF7879"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  <w:t>միավորի գին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71AAAB" w14:textId="77777777" w:rsidR="00FB3FEE" w:rsidRPr="00EF7879" w:rsidRDefault="00FB3FEE" w:rsidP="00D46981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  <w:r w:rsidRPr="00EF7879"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  <w:t>Ընդհանուր քանակ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AD148B" w14:textId="77777777" w:rsidR="00FB3FEE" w:rsidRPr="00EF7879" w:rsidRDefault="00FB3FEE" w:rsidP="00D46981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  <w:r w:rsidRPr="00EF7879"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  <w:t>ընդհանուր գինը/ՀՀ դրամ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FA2210" w14:textId="77777777" w:rsidR="00FB3FEE" w:rsidRPr="00EF7879" w:rsidRDefault="00FB3FEE" w:rsidP="00D46981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  <w:r w:rsidRPr="00EF7879"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  <w:t>մատակարարման</w:t>
            </w:r>
          </w:p>
          <w:p w14:paraId="26F9AC89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  <w:r w:rsidRPr="00EF7879"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  <w:t> </w:t>
            </w:r>
          </w:p>
        </w:tc>
      </w:tr>
      <w:tr w:rsidR="00FB3FEE" w:rsidRPr="00EF7879" w14:paraId="423AF683" w14:textId="77777777" w:rsidTr="00D46981">
        <w:trPr>
          <w:trHeight w:val="82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27B872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16"/>
                <w:szCs w:val="24"/>
                <w:lang w:val="hy-AM" w:eastAsia="hy-AM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0DBA6F5" w14:textId="77777777" w:rsidR="00FB3FEE" w:rsidRPr="00EF7879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 w:eastAsia="hy-AM"/>
              </w:rPr>
            </w:pPr>
          </w:p>
        </w:tc>
        <w:tc>
          <w:tcPr>
            <w:tcW w:w="19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A0F207" w14:textId="77777777" w:rsidR="00FB3FEE" w:rsidRPr="00EF7879" w:rsidRDefault="00FB3FEE" w:rsidP="00D46981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</w:p>
        </w:tc>
        <w:tc>
          <w:tcPr>
            <w:tcW w:w="4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1B508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</w:p>
        </w:tc>
        <w:tc>
          <w:tcPr>
            <w:tcW w:w="4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3AE07A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289BB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A8382" w14:textId="77777777" w:rsidR="00FB3FEE" w:rsidRPr="00EF7879" w:rsidRDefault="00FB3FEE" w:rsidP="00D46981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3CB06" w14:textId="77777777" w:rsidR="00FB3FEE" w:rsidRPr="00EF7879" w:rsidRDefault="00FB3FEE" w:rsidP="00D46981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9072E1" w14:textId="77777777" w:rsidR="00FB3FEE" w:rsidRPr="00EF7879" w:rsidRDefault="00FB3FEE" w:rsidP="00D46981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  <w:r w:rsidRPr="00EF7879">
              <w:rPr>
                <w:rFonts w:ascii="GHEA Grapalat" w:hAnsi="GHEA Grapalat" w:cs="Calibri"/>
                <w:color w:val="000000"/>
                <w:sz w:val="16"/>
                <w:szCs w:val="20"/>
                <w:lang w:val="hy-AM" w:eastAsia="hy-AM"/>
              </w:rPr>
              <w:t>հասցեն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40970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16"/>
                <w:szCs w:val="22"/>
                <w:lang w:val="hy-AM" w:eastAsia="hy-AM"/>
              </w:rPr>
            </w:pPr>
            <w:r w:rsidRPr="00EF7879">
              <w:rPr>
                <w:rFonts w:ascii="GHEA Grapalat" w:hAnsi="GHEA Grapalat" w:cs="Calibri"/>
                <w:color w:val="000000"/>
                <w:sz w:val="16"/>
                <w:szCs w:val="20"/>
                <w:lang w:val="hy-AM" w:eastAsia="hy-AM"/>
              </w:rPr>
              <w:t>Ժամկետը***</w:t>
            </w:r>
          </w:p>
        </w:tc>
      </w:tr>
      <w:tr w:rsidR="00FB3FEE" w:rsidRPr="00FB3FEE" w14:paraId="48BB8462" w14:textId="77777777" w:rsidTr="00FB3FEE">
        <w:trPr>
          <w:trHeight w:val="15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0FDDD9" w14:textId="77777777" w:rsidR="00FB3FEE" w:rsidRPr="00EF7879" w:rsidRDefault="00FB3FEE" w:rsidP="00D46981">
            <w:pPr>
              <w:rPr>
                <w:rFonts w:ascii="Calibri" w:hAnsi="Calibri" w:cs="Calibri"/>
                <w:color w:val="000000"/>
                <w:sz w:val="20"/>
                <w:szCs w:val="22"/>
                <w:lang w:val="hy-AM" w:eastAsia="hy-AM"/>
              </w:rPr>
            </w:pPr>
            <w:r w:rsidRPr="00EF7879">
              <w:rPr>
                <w:rFonts w:ascii="Calibri" w:hAnsi="Calibri" w:cs="Calibri"/>
                <w:color w:val="000000"/>
                <w:sz w:val="20"/>
                <w:szCs w:val="22"/>
                <w:lang w:val="hy-AM" w:eastAsia="hy-AM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BEBB00" w14:textId="77777777" w:rsidR="00FB3FEE" w:rsidRPr="00EF7879" w:rsidRDefault="00FB3FEE" w:rsidP="00D46981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en-GB"/>
              </w:rPr>
            </w:pPr>
            <w:r w:rsidRPr="00EF7879">
              <w:rPr>
                <w:rFonts w:ascii="GHEA Grapalat" w:hAnsi="GHEA Grapalat" w:cs="Calibri"/>
                <w:color w:val="403931"/>
                <w:sz w:val="16"/>
                <w:szCs w:val="16"/>
              </w:rPr>
              <w:t>33121160</w:t>
            </w: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/24</w:t>
            </w:r>
          </w:p>
          <w:p w14:paraId="6218E1DD" w14:textId="77777777" w:rsidR="00FB3FEE" w:rsidRPr="00EF7879" w:rsidRDefault="00FB3FEE" w:rsidP="00D46981">
            <w:pPr>
              <w:rPr>
                <w:rFonts w:ascii="GHEA Grapalat" w:hAnsi="GHEA Grapalat" w:cs="Calibri"/>
                <w:color w:val="000000"/>
                <w:sz w:val="14"/>
                <w:szCs w:val="16"/>
                <w:lang w:val="en-GB" w:eastAsia="hy-AM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9DC694" w14:textId="77777777" w:rsidR="00FB3FEE" w:rsidRPr="00EF7879" w:rsidRDefault="00FB3FEE" w:rsidP="00D46981">
            <w:pPr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Օպտիկական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կոհերենտային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</w:t>
            </w:r>
            <w:proofErr w:type="spellEnd"/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D8202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Օպտիկական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կոհերենտային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`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և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տոպոգրաֆիայի</w:t>
            </w:r>
            <w:proofErr w:type="spellEnd"/>
          </w:p>
          <w:p w14:paraId="0856C39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հնարավորությամբ </w:t>
            </w:r>
          </w:p>
          <w:p w14:paraId="039AA45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A-</w:t>
            </w:r>
          </w:p>
          <w:p w14:paraId="5E9F7CB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հաճախականություն</w:t>
            </w:r>
          </w:p>
          <w:p w14:paraId="277F590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B8773B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50,000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Հց</w:t>
            </w:r>
            <w:proofErr w:type="spellEnd"/>
          </w:p>
          <w:p w14:paraId="766F8F0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30CE949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լուծաչափ</w:t>
            </w:r>
            <w:proofErr w:type="spellEnd"/>
          </w:p>
          <w:p w14:paraId="00278D1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(հյուսվածքում)</w:t>
            </w:r>
          </w:p>
          <w:p w14:paraId="085BBD1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270DA4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Առավելագույնը՝ 10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մկմ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՝ երկայնական ուղղությամբ ×</w:t>
            </w:r>
          </w:p>
          <w:p w14:paraId="7E72478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30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մկմ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՝ լայնական ուղղությամբ</w:t>
            </w:r>
          </w:p>
          <w:p w14:paraId="012FA32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1B92A1D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պատկերի</w:t>
            </w:r>
          </w:p>
          <w:p w14:paraId="6356FE4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չափսը (օդում)</w:t>
            </w:r>
          </w:p>
          <w:p w14:paraId="1B6510D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0F42F43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14 ± 0.5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ակսիալ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ուղղությամբ × 16.5</w:t>
            </w:r>
          </w:p>
          <w:p w14:paraId="169F0CF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լատերալ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ուղղությամբ</w:t>
            </w:r>
          </w:p>
          <w:p w14:paraId="6EC026C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C9DA1F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տեսակներ Առնվազն՝ Գծային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Line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</w:t>
            </w:r>
          </w:p>
          <w:p w14:paraId="265ABD8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Ծավալային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Volume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</w:t>
            </w:r>
          </w:p>
          <w:p w14:paraId="022573C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Աղեղնաձև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Arc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</w:t>
            </w:r>
          </w:p>
          <w:p w14:paraId="71D778A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Ռադիալ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Radial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</w:t>
            </w:r>
          </w:p>
          <w:p w14:paraId="723D677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38B6BF8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Աշխատանքային հեռավորություն Առնվազն՝ 70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55DF928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A-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</w:p>
          <w:p w14:paraId="7D0482F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քանակը մեկ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համար (Գծային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</w:p>
          <w:p w14:paraId="3120C2E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Line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50E1DFE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04584FE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256, 512, 768, 1024 (ընտրովի)</w:t>
            </w:r>
          </w:p>
          <w:p w14:paraId="4AFF263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3969F42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միջինացված</w:t>
            </w:r>
          </w:p>
          <w:p w14:paraId="30C7824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քանակը մեկ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համար</w:t>
            </w:r>
          </w:p>
          <w:p w14:paraId="70DD09D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AD09F6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1, 2, 4, 8 (ընտրովի)</w:t>
            </w:r>
          </w:p>
          <w:p w14:paraId="60811CB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436BB7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</w:p>
          <w:p w14:paraId="52C3C10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քանակը (Ծավալային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Volume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3AD0940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ECC187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3 – 65 (ընտրովի)</w:t>
            </w:r>
          </w:p>
          <w:p w14:paraId="26D2E54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03B34F4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A-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</w:p>
          <w:p w14:paraId="10F5394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քանակը մեկ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համար (Ծավալային</w:t>
            </w:r>
          </w:p>
          <w:p w14:paraId="2AA219A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Volume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27BEE77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1C3C61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256, 512, 768, 1024 (ընտրովի)</w:t>
            </w:r>
          </w:p>
          <w:p w14:paraId="2E92F06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61D013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միջինացված</w:t>
            </w:r>
          </w:p>
          <w:p w14:paraId="31C4B9D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քանակը մեկ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համար (Ծավալային</w:t>
            </w:r>
          </w:p>
          <w:p w14:paraId="6319D6D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Volume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7154450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8EA1E7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1, 2, 4, 8 (ընտրովի)</w:t>
            </w:r>
          </w:p>
          <w:p w14:paraId="589EFF1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6ABE81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</w:p>
          <w:p w14:paraId="6BF4C8E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երկարության անհրաժեշտ միջակայք (Ծավալային</w:t>
            </w:r>
          </w:p>
          <w:p w14:paraId="28CBFF0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Volume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3502FFD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F1CB3B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5-ից - 16.5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1B27559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F0A463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</w:p>
          <w:p w14:paraId="58354C3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խորության անհրաժեշտ միջակայք (Ծավալային</w:t>
            </w:r>
          </w:p>
          <w:p w14:paraId="0FBA448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Volume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77E2F73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93381A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0.5-ից - 7.5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2800C63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0C220A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</w:p>
          <w:p w14:paraId="726C52C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քանակը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Աղեղնաձև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Arc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40AFA20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2CE7162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3 – 65 (ընտրովի)</w:t>
            </w:r>
          </w:p>
          <w:p w14:paraId="3849671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73052C3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A-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</w:p>
          <w:p w14:paraId="287EC0D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քանակը մեկ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համար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Աղեղնաձև</w:t>
            </w:r>
            <w:proofErr w:type="spellEnd"/>
          </w:p>
          <w:p w14:paraId="21B8665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Arc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3A3B3C4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0D8512E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256, 512, 768, 1024 (ընտրովի)</w:t>
            </w:r>
          </w:p>
          <w:p w14:paraId="4532822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3DB7FD6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միջինացված</w:t>
            </w:r>
          </w:p>
          <w:p w14:paraId="5680BC6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քանակը մեկ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համար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Աղեղնաձև</w:t>
            </w:r>
            <w:proofErr w:type="spellEnd"/>
          </w:p>
          <w:p w14:paraId="23C84B1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Arc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55F516A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3673F7F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1, 2, 4, 8 (ընտրովի)</w:t>
            </w:r>
          </w:p>
          <w:p w14:paraId="19FB8D2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262D84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</w:p>
          <w:p w14:paraId="050FDDB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երկարության անհրաժեշտ միջակայք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Աղեղնաձև</w:t>
            </w:r>
            <w:proofErr w:type="spellEnd"/>
          </w:p>
          <w:p w14:paraId="4CBA22C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Arc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1BD50FF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7D1A71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5-ից - 16.5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2103A74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2433F4D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</w:p>
          <w:p w14:paraId="784433C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անկյան անհրաժեշտ միջակայք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Աղեղնաձև</w:t>
            </w:r>
            <w:proofErr w:type="spellEnd"/>
          </w:p>
          <w:p w14:paraId="6B83D73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Arc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3BE495E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B56891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5°-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ից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- 90°</w:t>
            </w:r>
          </w:p>
          <w:p w14:paraId="51D5311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7AC8DFA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</w:p>
          <w:p w14:paraId="0738C82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քանակը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Ռադիալ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Radial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2863934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0F14ED9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3 – 65 (ընտրովի)</w:t>
            </w:r>
          </w:p>
          <w:p w14:paraId="30EBB6E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DD4E88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A-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</w:p>
          <w:p w14:paraId="4BEA563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քանակը մեկ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համար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Ռադիալ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</w:p>
          <w:p w14:paraId="77FB6D6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Radial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039FE87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28A53EE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256, 512, 768, 1024 (ընտրովի)</w:t>
            </w:r>
          </w:p>
          <w:p w14:paraId="666ABD1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27E51CC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միջինացված</w:t>
            </w:r>
          </w:p>
          <w:p w14:paraId="1B8D0C8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քանակը մեկ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համար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Ռադիալ</w:t>
            </w:r>
            <w:proofErr w:type="spellEnd"/>
          </w:p>
          <w:p w14:paraId="0D27616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Radial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3AD080A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BE3CD5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1, 2, 4, 8 (ընտրովի)</w:t>
            </w:r>
          </w:p>
          <w:p w14:paraId="1D49AAE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2E2DEBD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</w:p>
          <w:p w14:paraId="32BD1FA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երկարության անհրաժեշտ միջակայք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Ռադիալ</w:t>
            </w:r>
            <w:proofErr w:type="spellEnd"/>
          </w:p>
          <w:p w14:paraId="1C73F1E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Radial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scan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))</w:t>
            </w:r>
          </w:p>
          <w:p w14:paraId="2714198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923945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5-ից - 12.6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74FE16E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2C1AB8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Տեսախցիկի պատկերման գույն Առնվազն՝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Մոնոխրոմ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(Ինֆրակարմիր)</w:t>
            </w:r>
          </w:p>
          <w:p w14:paraId="6ADF485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Տեսախցիկի պատկերման օպտիկական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ռեզոլյուցիա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Առավելագույնը՝ 25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մկմ</w:t>
            </w:r>
            <w:proofErr w:type="spellEnd"/>
          </w:p>
          <w:p w14:paraId="12E8199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Տեսախցիկի պատկերման պատկերի չափսը Առնվազն՝ 768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պիքսել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× 576 պիքսել,16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× 12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6D2973D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</w:p>
          <w:p w14:paraId="6A4EDB3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եղջերաթաղանթի A-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հաճախականություն</w:t>
            </w:r>
          </w:p>
          <w:p w14:paraId="6E3CEFF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32CE19B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50,000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Հց</w:t>
            </w:r>
            <w:proofErr w:type="spellEnd"/>
          </w:p>
          <w:p w14:paraId="27BE473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9BE135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</w:p>
          <w:p w14:paraId="1BF8EA1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եղջերաթաղանթի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լուծաչափ</w:t>
            </w:r>
            <w:proofErr w:type="spellEnd"/>
          </w:p>
          <w:p w14:paraId="3738528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(հյուսվածքում)</w:t>
            </w:r>
          </w:p>
          <w:p w14:paraId="06C2383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3F4756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Առավելագույնը՝ 10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մկմ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՝ երկայնական ուղղությամբ ×</w:t>
            </w:r>
          </w:p>
          <w:p w14:paraId="3448797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45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մկմ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՝ լայնական ուղղությամբ</w:t>
            </w:r>
          </w:p>
          <w:p w14:paraId="5B69630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750A2E8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</w:p>
          <w:p w14:paraId="22A9044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եղջերաթաղանթի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պատկերի չափսը</w:t>
            </w:r>
          </w:p>
          <w:p w14:paraId="491714F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(օդում)</w:t>
            </w:r>
          </w:p>
          <w:p w14:paraId="158BAEB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2ABA15F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11 ± 1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երկայնական ուղղությամբ × 9</w:t>
            </w:r>
          </w:p>
          <w:p w14:paraId="3FE9981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մկմ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՝ լայնական ուղղությամբ</w:t>
            </w:r>
          </w:p>
          <w:p w14:paraId="7F7DAC9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1353C43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</w:p>
          <w:p w14:paraId="0F9B99C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եղջերաթաղանթի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տեսակը</w:t>
            </w:r>
          </w:p>
          <w:p w14:paraId="5F66027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7794D0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Ռադիալ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</w:p>
          <w:p w14:paraId="338D999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A49A2E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</w:p>
          <w:p w14:paraId="55FB2D1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եղջերաթաղանթի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քանակը</w:t>
            </w:r>
          </w:p>
          <w:p w14:paraId="1FFEB06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08C1B3A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65</w:t>
            </w:r>
          </w:p>
          <w:p w14:paraId="0A16313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106BB8A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</w:p>
          <w:p w14:paraId="0F97505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եղջերաթաղանթի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A-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քանակը</w:t>
            </w:r>
          </w:p>
          <w:p w14:paraId="3AF298A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յուրաքանչյուր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սկանում</w:t>
            </w:r>
            <w:proofErr w:type="spellEnd"/>
          </w:p>
          <w:p w14:paraId="07D770E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F13EC4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256</w:t>
            </w:r>
          </w:p>
          <w:p w14:paraId="6A5CDBE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076DF57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</w:p>
          <w:p w14:paraId="206F361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եղջերաթաղանթի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</w:p>
          <w:p w14:paraId="657BECD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երկարություն</w:t>
            </w:r>
          </w:p>
          <w:p w14:paraId="5E3A136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750736B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9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30CA5A8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DFFBD4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</w:p>
          <w:p w14:paraId="370DAE5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եղջերաթաղանթի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գունային</w:t>
            </w:r>
          </w:p>
          <w:p w14:paraId="22E59C5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քարտեզի տրամագիծ</w:t>
            </w:r>
          </w:p>
          <w:p w14:paraId="5DAA940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73FEEBF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8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15AF983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0C6F00B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</w:p>
          <w:p w14:paraId="197A858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lastRenderedPageBreak/>
              <w:t xml:space="preserve">եղջերաթաղանթի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աշխատանքային</w:t>
            </w:r>
          </w:p>
          <w:p w14:paraId="0C61763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հեռավորություն</w:t>
            </w:r>
          </w:p>
          <w:p w14:paraId="1201049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C19917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70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0BEF153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E0DD0A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Բոլոր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տոպոգրաֆիկ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տվյալներտ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օգտագործվում են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համար</w:t>
            </w:r>
          </w:p>
          <w:p w14:paraId="230A38D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A333CF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օպտիկական</w:t>
            </w:r>
          </w:p>
          <w:p w14:paraId="7AB7882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A-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հաճախականություն</w:t>
            </w:r>
          </w:p>
          <w:p w14:paraId="6DF0377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338D63B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50,000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Հց</w:t>
            </w:r>
            <w:proofErr w:type="spellEnd"/>
          </w:p>
          <w:p w14:paraId="523845D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3DB3BF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օպտիկական</w:t>
            </w:r>
          </w:p>
          <w:p w14:paraId="1C975E4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լուծաչափ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(հյուսվածքում)</w:t>
            </w:r>
          </w:p>
          <w:p w14:paraId="760969F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233193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10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մկմ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երկայնական ուղղությամբ × 30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մկմ</w:t>
            </w:r>
            <w:proofErr w:type="spellEnd"/>
          </w:p>
          <w:p w14:paraId="5D5A85B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լայնական ուղղությամբ</w:t>
            </w:r>
          </w:p>
          <w:p w14:paraId="74C9265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3D15F9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օպտիկական</w:t>
            </w:r>
          </w:p>
          <w:p w14:paraId="724C879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պատկերի չափսը (օդում)</w:t>
            </w:r>
          </w:p>
          <w:p w14:paraId="7CFB332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BE6441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14 ± 0.5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երկայնական ուղղությամբ ×</w:t>
            </w:r>
          </w:p>
          <w:p w14:paraId="5BCF405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16.5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լայնական ուղղությամբ</w:t>
            </w:r>
          </w:p>
          <w:p w14:paraId="38E3E12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1940B08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օպտիկական</w:t>
            </w:r>
          </w:p>
          <w:p w14:paraId="61C17A2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ձևը</w:t>
            </w:r>
            <w:proofErr w:type="spellEnd"/>
          </w:p>
          <w:p w14:paraId="5677B96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A0F933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Գծային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սկանավորում</w:t>
            </w:r>
            <w:proofErr w:type="spellEnd"/>
          </w:p>
          <w:p w14:paraId="528F315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5A64D5A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օպտիկական</w:t>
            </w:r>
          </w:p>
          <w:p w14:paraId="696676C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քանակը</w:t>
            </w:r>
          </w:p>
          <w:p w14:paraId="1AE8D40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711B729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1 միջինացված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</w:t>
            </w:r>
            <w:proofErr w:type="spellEnd"/>
          </w:p>
          <w:p w14:paraId="4508582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C2AEB0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օպտիկական</w:t>
            </w:r>
          </w:p>
          <w:p w14:paraId="4587F02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A-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քանակը յուրաքանչյուր B-</w:t>
            </w:r>
          </w:p>
          <w:p w14:paraId="0B148BB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սկանում</w:t>
            </w:r>
            <w:proofErr w:type="spellEnd"/>
          </w:p>
          <w:p w14:paraId="2E3FCD6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60B6F86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Առնվազն՝ 768</w:t>
            </w:r>
          </w:p>
          <w:p w14:paraId="66644C0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30C6774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օպտիկական</w:t>
            </w:r>
          </w:p>
          <w:p w14:paraId="48D994A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երկարություն</w:t>
            </w:r>
          </w:p>
          <w:p w14:paraId="5E28088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0DB2E2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16.5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3386809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49FFBBF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lastRenderedPageBreak/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օպտիկական</w:t>
            </w:r>
          </w:p>
          <w:p w14:paraId="72DB5C9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աշխատանքային հեռավորություն</w:t>
            </w:r>
          </w:p>
          <w:p w14:paraId="647B962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743BF75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Առնվազն՝ 70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3B8D702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3C15034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օպտիկական</w:t>
            </w:r>
          </w:p>
          <w:p w14:paraId="0D2AA21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պարամետրերի չափման անհրաժեշտ</w:t>
            </w:r>
          </w:p>
          <w:p w14:paraId="37991F2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միջակայք</w:t>
            </w:r>
          </w:p>
          <w:p w14:paraId="084CE9F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</w:p>
          <w:p w14:paraId="09B9926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Աչքի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աքսիալ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՝ 14.00 – 32.00մմ,</w:t>
            </w:r>
          </w:p>
          <w:p w14:paraId="2F32978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Եղջերաթաղանթի առաջնային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մսկերես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՝ 0.00 – 15.50</w:t>
            </w:r>
          </w:p>
          <w:p w14:paraId="42EB86D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D</w:t>
            </w:r>
          </w:p>
          <w:p w14:paraId="60A0781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Եղջերաթաղանթի հետին մակերես՝ -2.10 – 0.00 D</w:t>
            </w:r>
          </w:p>
          <w:p w14:paraId="072BD49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Աչքի առաջնային խցիկի խորություն 1.50 – 4.80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,</w:t>
            </w:r>
          </w:p>
          <w:p w14:paraId="37883EB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Եղջերաթաղանթի կենտրոնական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հաստությwuն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՝ 300 –</w:t>
            </w:r>
          </w:p>
          <w:p w14:paraId="00DB98E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1700 µm</w:t>
            </w:r>
          </w:p>
          <w:p w14:paraId="0384966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Աչքի ոսպնյակի հաստություն 2.40 – 6.50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108ABCC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Լիմբից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լիմբ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՝ 9.40 – 15.30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35789E4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Բբի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տրամագիծ՝ 0.20 – 14.10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</w:p>
          <w:p w14:paraId="6F5BDF2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  <w:lang w:val="hy-AM"/>
              </w:rPr>
            </w:pPr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Եղջերաթաղանթի միջին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SimK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արժեք 3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  <w:lang w:val="hy-AM"/>
              </w:rPr>
              <w:t xml:space="preserve"> գոտում՝</w:t>
            </w:r>
          </w:p>
          <w:p w14:paraId="328D191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>6.00 – 110.00 D</w:t>
            </w:r>
          </w:p>
          <w:p w14:paraId="6A0932B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Եղջերաթաղանթի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K Mean Posterior 3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գոտում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՝ -</w:t>
            </w:r>
          </w:p>
          <w:p w14:paraId="7DEAA33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>14.80 – -0.70 D</w:t>
            </w:r>
          </w:p>
          <w:p w14:paraId="2D854D6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6DF8289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օպտիկական</w:t>
            </w:r>
            <w:proofErr w:type="spellEnd"/>
          </w:p>
          <w:p w14:paraId="6439E21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բիոմետրիայի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պարամետրեր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որոնք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օգտագործվում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են</w:t>
            </w:r>
            <w:proofErr w:type="spellEnd"/>
          </w:p>
          <w:p w14:paraId="1BA3D09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 xml:space="preserve">IOL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հաշվարկի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համար</w:t>
            </w:r>
            <w:proofErr w:type="spellEnd"/>
          </w:p>
          <w:p w14:paraId="7686263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137410E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Եղջրաթաղանթի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և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հետին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մակերեսների</w:t>
            </w:r>
            <w:proofErr w:type="spellEnd"/>
          </w:p>
          <w:p w14:paraId="66B82A9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աքսիալ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և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տանգենցիալ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կորություն</w:t>
            </w:r>
            <w:proofErr w:type="spellEnd"/>
          </w:p>
          <w:p w14:paraId="42465B5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Եղջրաթաղանթի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և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հետին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մակերեսների</w:t>
            </w:r>
            <w:proofErr w:type="spellEnd"/>
          </w:p>
          <w:p w14:paraId="202BD25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էլեվացիա</w:t>
            </w:r>
            <w:proofErr w:type="spellEnd"/>
          </w:p>
          <w:p w14:paraId="4C30CEA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Եղջերաթաղանթի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ընդհանուր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բեկման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ուժ</w:t>
            </w:r>
            <w:proofErr w:type="spellEnd"/>
          </w:p>
          <w:p w14:paraId="077503B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Եղջրաթաղանթի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և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ընդհանուր</w:t>
            </w:r>
            <w:proofErr w:type="spellEnd"/>
          </w:p>
          <w:p w14:paraId="2F1B25B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>wavefront</w:t>
            </w:r>
          </w:p>
          <w:p w14:paraId="3F81DE5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Պախիմետրիա</w:t>
            </w:r>
            <w:proofErr w:type="spellEnd"/>
          </w:p>
          <w:p w14:paraId="743B0CF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Կապպա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անկյուն</w:t>
            </w:r>
            <w:proofErr w:type="spellEnd"/>
          </w:p>
          <w:p w14:paraId="186E22E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Եղջերաթաղանթի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վերտեքս</w:t>
            </w:r>
            <w:proofErr w:type="spellEnd"/>
          </w:p>
          <w:p w14:paraId="543D951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Եղջերաթաղանթի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ամենաբարակ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կետ</w:t>
            </w:r>
            <w:proofErr w:type="spellEnd"/>
          </w:p>
          <w:p w14:paraId="598C79E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Եղջերաթաղանթի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ամենակտրուկ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կորության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շառավիղ</w:t>
            </w:r>
            <w:proofErr w:type="spellEnd"/>
          </w:p>
          <w:p w14:paraId="7D2D6CC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Եղջերաթաղանթի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Հետին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/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մակերևույթների</w:t>
            </w:r>
            <w:proofErr w:type="spellEnd"/>
          </w:p>
          <w:p w14:paraId="52B2202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16882B5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հարաբերակցություն</w:t>
            </w:r>
            <w:proofErr w:type="spellEnd"/>
          </w:p>
          <w:p w14:paraId="00F3AB2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Լիմբից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լիմբ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հեռավորություն</w:t>
            </w:r>
            <w:proofErr w:type="spellEnd"/>
          </w:p>
          <w:p w14:paraId="1EF8FAD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Աչքի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խցիկի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խորություն</w:t>
            </w:r>
            <w:proofErr w:type="spellEnd"/>
          </w:p>
          <w:p w14:paraId="50BCBD0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Աչքի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խցիկի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ծավալ</w:t>
            </w:r>
            <w:proofErr w:type="spellEnd"/>
          </w:p>
          <w:p w14:paraId="73AC016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lastRenderedPageBreak/>
              <w:t>Աչքի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խցիկի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անկյունից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անկյուն</w:t>
            </w:r>
            <w:proofErr w:type="spellEnd"/>
          </w:p>
          <w:p w14:paraId="28BFB95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հեռավորություն</w:t>
            </w:r>
            <w:proofErr w:type="spellEnd"/>
          </w:p>
          <w:p w14:paraId="5E35490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Սկլերալ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փշից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փուշ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հեռավորություն</w:t>
            </w:r>
            <w:proofErr w:type="spellEnd"/>
          </w:p>
          <w:p w14:paraId="3D40050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>ACA, AOD, TISA, SSA</w:t>
            </w:r>
          </w:p>
          <w:p w14:paraId="5C0EF70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Բբի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տրամագիծ</w:t>
            </w:r>
            <w:proofErr w:type="spellEnd"/>
          </w:p>
          <w:p w14:paraId="4527949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Ներակնային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ոսպնյակի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հաստություն</w:t>
            </w:r>
            <w:proofErr w:type="spellEnd"/>
          </w:p>
          <w:p w14:paraId="1A7B746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Ներակնային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ոսպնյակի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խորություն</w:t>
            </w:r>
            <w:proofErr w:type="spellEnd"/>
          </w:p>
          <w:p w14:paraId="0D2CE18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Աքսիալ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երկարություն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ներառյալ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A-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սկանի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պրոֆիլը</w:t>
            </w:r>
            <w:proofErr w:type="spellEnd"/>
          </w:p>
          <w:p w14:paraId="0DD45FD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276DA19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</w:p>
          <w:p w14:paraId="33DDA3B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կառույցների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ֆիզիկա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չափսերի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A-</w:t>
            </w:r>
          </w:p>
          <w:p w14:paraId="58DF106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հաճախականություն</w:t>
            </w:r>
            <w:proofErr w:type="spellEnd"/>
          </w:p>
          <w:p w14:paraId="0085269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0F2673A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50,000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Հց</w:t>
            </w:r>
            <w:proofErr w:type="spellEnd"/>
          </w:p>
          <w:p w14:paraId="512EBC3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08F8197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</w:p>
          <w:p w14:paraId="30F6776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կառույցների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ֆիզիկա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չափսերի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չափման</w:t>
            </w:r>
            <w:proofErr w:type="spellEnd"/>
          </w:p>
          <w:p w14:paraId="7A4E62B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լուծաչափ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հյուսվածքում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)</w:t>
            </w:r>
          </w:p>
          <w:p w14:paraId="2C2E9D5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1357D55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10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մկմ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երկայնական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ուղղությամբ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× 30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մկմ</w:t>
            </w:r>
            <w:proofErr w:type="spellEnd"/>
          </w:p>
          <w:p w14:paraId="2B9F912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լայնական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ուղղությամբ</w:t>
            </w:r>
            <w:proofErr w:type="spellEnd"/>
          </w:p>
          <w:p w14:paraId="238FF09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640CA00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</w:p>
          <w:p w14:paraId="5363EC9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կառույցների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ֆիզիկա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չափսերի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չափման</w:t>
            </w:r>
            <w:proofErr w:type="spellEnd"/>
          </w:p>
          <w:p w14:paraId="3B78DBC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պատկերի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չափսը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օդում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)</w:t>
            </w:r>
          </w:p>
          <w:p w14:paraId="26939F6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085825C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>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14 ± 0.5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երկայնական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ուղղությամբ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×</w:t>
            </w:r>
          </w:p>
          <w:p w14:paraId="38AD8BC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 xml:space="preserve">16.5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լայնական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ուղղությամբ</w:t>
            </w:r>
            <w:proofErr w:type="spellEnd"/>
          </w:p>
          <w:p w14:paraId="74D7EDE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1ACF12A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</w:p>
          <w:p w14:paraId="150C93F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կառույցների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ֆիզիկա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չափսերի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չափման</w:t>
            </w:r>
            <w:proofErr w:type="spellEnd"/>
          </w:p>
          <w:p w14:paraId="1E958D7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ձևը</w:t>
            </w:r>
            <w:proofErr w:type="spellEnd"/>
          </w:p>
          <w:p w14:paraId="6A6148E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3135A52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ռադիալ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սկանավորում</w:t>
            </w:r>
            <w:proofErr w:type="spellEnd"/>
          </w:p>
          <w:p w14:paraId="720C77BE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635A99E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</w:p>
          <w:p w14:paraId="25CFF42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կառույցների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ֆիզիկա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չափսերի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B-</w:t>
            </w:r>
          </w:p>
          <w:p w14:paraId="35D5B0C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սկանների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քանակը</w:t>
            </w:r>
            <w:proofErr w:type="spellEnd"/>
          </w:p>
          <w:p w14:paraId="61EC198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399D7D8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6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միջինացված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սկան</w:t>
            </w:r>
            <w:proofErr w:type="spellEnd"/>
          </w:p>
          <w:p w14:paraId="69E5AA8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2ACC4BB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</w:p>
          <w:p w14:paraId="7A80C42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կառույցների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ֆիզիկա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չափսերի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A-</w:t>
            </w:r>
          </w:p>
          <w:p w14:paraId="38F1F9D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սկանների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քանակը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յուրաքանչյուր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B-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սկանում</w:t>
            </w:r>
            <w:proofErr w:type="spellEnd"/>
          </w:p>
          <w:p w14:paraId="360B6A2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6EF33B7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՝ 768</w:t>
            </w:r>
          </w:p>
          <w:p w14:paraId="043D4F6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3F1AD53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</w:p>
          <w:p w14:paraId="03717EF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կառույցների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ֆիզիկա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չափսերի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B-</w:t>
            </w:r>
          </w:p>
          <w:p w14:paraId="341F714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սկանավորման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երկարություն</w:t>
            </w:r>
            <w:proofErr w:type="spellEnd"/>
          </w:p>
          <w:p w14:paraId="3548FA6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4BBAD37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16.5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մմ</w:t>
            </w:r>
            <w:proofErr w:type="spellEnd"/>
          </w:p>
          <w:p w14:paraId="594FC08B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639A6A7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տոմոգրաֆիայի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առաջնային</w:t>
            </w:r>
            <w:proofErr w:type="spellEnd"/>
          </w:p>
          <w:p w14:paraId="35F231A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սեգմենտի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կառույցների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ֆիզիկա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չափսերի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չափման</w:t>
            </w:r>
            <w:proofErr w:type="spellEnd"/>
          </w:p>
          <w:p w14:paraId="27672A1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աշխատանքային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հեռավորություն</w:t>
            </w:r>
            <w:proofErr w:type="spellEnd"/>
          </w:p>
          <w:p w14:paraId="3BC648B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40E13DB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70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մմ</w:t>
            </w:r>
            <w:proofErr w:type="spellEnd"/>
          </w:p>
          <w:p w14:paraId="1C09AB7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3A04A69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Հմակարգիչ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Ներկառուցված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սարքավորման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մեջ</w:t>
            </w:r>
            <w:proofErr w:type="spellEnd"/>
          </w:p>
          <w:p w14:paraId="5F78A47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Հետազոտությունների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դիտման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ռեժիմներ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՝</w:t>
            </w:r>
          </w:p>
          <w:p w14:paraId="324A0B0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5D95BBF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Տեղեկություն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4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հատվածի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և 2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գոտու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վերաբերյալ</w:t>
            </w:r>
            <w:proofErr w:type="spellEnd"/>
          </w:p>
          <w:p w14:paraId="545819C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Երկու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աչքի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(OU)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դասավորություն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տարբերակիչ</w:t>
            </w:r>
            <w:proofErr w:type="spellEnd"/>
          </w:p>
          <w:p w14:paraId="52E2434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քարտեզներով</w:t>
            </w:r>
            <w:proofErr w:type="spellEnd"/>
          </w:p>
          <w:p w14:paraId="4D3C066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դասավորություն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տարբերակիչ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քարտեզներով</w:t>
            </w:r>
            <w:proofErr w:type="spellEnd"/>
          </w:p>
          <w:p w14:paraId="12CDC6A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Առաջընթացի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վերլուծություն</w:t>
            </w:r>
            <w:proofErr w:type="spellEnd"/>
          </w:p>
          <w:p w14:paraId="7B4AC17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7DECF966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Բազմադիտման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դասավորություն</w:t>
            </w:r>
            <w:proofErr w:type="spellEnd"/>
          </w:p>
          <w:p w14:paraId="0728B1F9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 xml:space="preserve">360°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առաջային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խցի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անկյան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դիագրամ</w:t>
            </w:r>
            <w:proofErr w:type="spellEnd"/>
          </w:p>
          <w:p w14:paraId="3F4050EF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 xml:space="preserve">IOL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հաշվարկ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Սֆերիկ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և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տորիկ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հաշվիչ</w:t>
            </w:r>
            <w:proofErr w:type="spellEnd"/>
          </w:p>
          <w:p w14:paraId="216DB280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 xml:space="preserve">IOL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ստվյալների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բազա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ULIB և IOL Con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տվյալների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բազաների</w:t>
            </w:r>
            <w:proofErr w:type="spellEnd"/>
          </w:p>
          <w:p w14:paraId="08658B88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3AA6884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աջակցություն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,</w:t>
            </w:r>
          </w:p>
          <w:p w14:paraId="21C68AD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Անհատական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IOL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տվյալների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բազա</w:t>
            </w:r>
            <w:proofErr w:type="spellEnd"/>
          </w:p>
          <w:p w14:paraId="58C8664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1B081F9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 xml:space="preserve">IOL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հաշվարկման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ֆորմուլաներ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՝</w:t>
            </w:r>
          </w:p>
          <w:p w14:paraId="21B09203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0DDE52B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 xml:space="preserve">Barrett Universal II, Barrett True K,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Haigis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,</w:t>
            </w:r>
          </w:p>
          <w:p w14:paraId="2518C16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>Hoffer® Q, Holladay 1, SRK/T,</w:t>
            </w:r>
          </w:p>
          <w:p w14:paraId="41BF59DD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>OKULIX raytracing interface</w:t>
            </w:r>
          </w:p>
          <w:p w14:paraId="64E752E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1963EC5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Պարտադիր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պայման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է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հանդիսանում՝մասնակիցը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մատակարարման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փուլում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ներկայացնում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է՝ EU Declaration of conformity, FDA,</w:t>
            </w:r>
          </w:p>
          <w:p w14:paraId="296E9495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1246DCD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>ISO</w:t>
            </w:r>
            <w:r w:rsidRPr="00EF7879">
              <w:rPr>
                <w:sz w:val="14"/>
                <w:szCs w:val="18"/>
              </w:rPr>
              <w:t> </w:t>
            </w:r>
            <w:r w:rsidRPr="00EF7879">
              <w:rPr>
                <w:rFonts w:ascii="GHEA Grapalat" w:hAnsi="GHEA Grapalat"/>
                <w:sz w:val="14"/>
                <w:szCs w:val="18"/>
              </w:rPr>
              <w:t>13485:2016, ISO</w:t>
            </w:r>
            <w:r w:rsidRPr="00EF7879">
              <w:rPr>
                <w:sz w:val="14"/>
                <w:szCs w:val="18"/>
              </w:rPr>
              <w:t> </w:t>
            </w:r>
            <w:r w:rsidRPr="00EF7879">
              <w:rPr>
                <w:rFonts w:ascii="GHEA Grapalat" w:hAnsi="GHEA Grapalat"/>
                <w:sz w:val="14"/>
                <w:szCs w:val="18"/>
              </w:rPr>
              <w:t>9001:2015,</w:t>
            </w:r>
          </w:p>
          <w:p w14:paraId="4392ED3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EF7879">
              <w:rPr>
                <w:rFonts w:ascii="GHEA Grapalat" w:hAnsi="GHEA Grapalat"/>
                <w:sz w:val="14"/>
                <w:szCs w:val="18"/>
              </w:rPr>
              <w:t>ISO</w:t>
            </w:r>
            <w:r w:rsidRPr="00EF7879">
              <w:rPr>
                <w:sz w:val="14"/>
                <w:szCs w:val="18"/>
              </w:rPr>
              <w:t> </w:t>
            </w:r>
            <w:r w:rsidRPr="00EF7879">
              <w:rPr>
                <w:rFonts w:ascii="GHEA Grapalat" w:hAnsi="GHEA Grapalat"/>
                <w:sz w:val="14"/>
                <w:szCs w:val="18"/>
              </w:rPr>
              <w:t xml:space="preserve">14001:2015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սերտիֆիկատներ</w:t>
            </w:r>
            <w:proofErr w:type="spellEnd"/>
          </w:p>
          <w:p w14:paraId="76A3FB6C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  <w:p w14:paraId="0BF15C44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Մատակարարման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պայմաններ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Առնվազն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՝ 1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տարի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երաշխիքային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սպասարկում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: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Սարքը</w:t>
            </w:r>
            <w:proofErr w:type="spellEnd"/>
          </w:p>
          <w:p w14:paraId="456D6442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պետք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է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լինի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նոր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2025-2026թ.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արտադրության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,</w:t>
            </w:r>
          </w:p>
          <w:p w14:paraId="10AC23BA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lastRenderedPageBreak/>
              <w:t>գործարանային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փաթեթավորմամբ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: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Մասնակիցը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հայտով</w:t>
            </w:r>
            <w:proofErr w:type="spellEnd"/>
          </w:p>
          <w:p w14:paraId="36E351B1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ներկայացնում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է՝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ապրանքը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արտադրողի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կողմից</w:t>
            </w:r>
            <w:proofErr w:type="spellEnd"/>
          </w:p>
          <w:p w14:paraId="49C1B2D7" w14:textId="77777777" w:rsidR="00FB3FEE" w:rsidRPr="00EF7879" w:rsidRDefault="00FB3FEE" w:rsidP="00D46981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ներկայացվող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ավտարիզացիոն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նամակ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(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երաշխիքային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-</w:t>
            </w:r>
          </w:p>
          <w:p w14:paraId="26F6BD25" w14:textId="77777777" w:rsidR="00FB3FEE" w:rsidRPr="00EF7879" w:rsidRDefault="00FB3FEE" w:rsidP="00D46981">
            <w:pPr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</w:pP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լիազոր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 xml:space="preserve"> </w:t>
            </w:r>
            <w:proofErr w:type="spellStart"/>
            <w:r w:rsidRPr="00EF7879">
              <w:rPr>
                <w:rFonts w:ascii="GHEA Grapalat" w:hAnsi="GHEA Grapalat"/>
                <w:sz w:val="14"/>
                <w:szCs w:val="18"/>
              </w:rPr>
              <w:t>նամակ</w:t>
            </w:r>
            <w:proofErr w:type="spellEnd"/>
            <w:r w:rsidRPr="00EF7879">
              <w:rPr>
                <w:rFonts w:ascii="GHEA Grapalat" w:hAnsi="GHEA Grapalat"/>
                <w:sz w:val="14"/>
                <w:szCs w:val="18"/>
              </w:rPr>
              <w:t>):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C30284" w14:textId="77777777" w:rsidR="00FB3FEE" w:rsidRPr="00EF7879" w:rsidRDefault="00FB3FEE" w:rsidP="00D46981">
            <w:pPr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</w:pPr>
            <w:r w:rsidRPr="00EF7879"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446621" w14:textId="5D104AB1" w:rsidR="00FB3FEE" w:rsidRPr="00EF7879" w:rsidRDefault="00FB3FEE" w:rsidP="00D46981">
            <w:pPr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0EFA92" w14:textId="77777777" w:rsidR="00FB3FEE" w:rsidRPr="00EF7879" w:rsidRDefault="00FB3FEE" w:rsidP="00D4698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6"/>
                <w:lang w:val="hy-AM" w:eastAsia="hy-AM"/>
              </w:rPr>
            </w:pPr>
            <w:r w:rsidRPr="00EF7879">
              <w:rPr>
                <w:rFonts w:asciiTheme="minorHAnsi" w:hAnsiTheme="minorHAnsi" w:cs="Calibri"/>
                <w:color w:val="000000"/>
                <w:sz w:val="14"/>
                <w:szCs w:val="16"/>
                <w:lang w:val="hy-AM" w:eastAsia="hy-AM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F932C" w14:textId="550E5CE3" w:rsidR="00FB3FEE" w:rsidRPr="00EF7879" w:rsidRDefault="00FB3FEE" w:rsidP="00D46981">
            <w:pPr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ADDA8C" w14:textId="77777777" w:rsidR="00FB3FEE" w:rsidRPr="00EF7879" w:rsidRDefault="00FB3FEE" w:rsidP="00D46981">
            <w:pPr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</w:pPr>
            <w:r w:rsidRPr="00EF7879"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  <w:t>ք</w:t>
            </w:r>
            <w:r w:rsidRPr="00EF7879">
              <w:rPr>
                <w:rFonts w:ascii="Cambria Math" w:hAnsi="Cambria Math" w:cs="Cambria Math"/>
                <w:sz w:val="14"/>
                <w:szCs w:val="16"/>
                <w:lang w:val="hy-AM" w:eastAsia="hy-AM"/>
              </w:rPr>
              <w:t>․</w:t>
            </w:r>
            <w:r w:rsidRPr="00EF7879"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  <w:t xml:space="preserve"> </w:t>
            </w:r>
            <w:proofErr w:type="spellStart"/>
            <w:r w:rsidRPr="00EF7879"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  <w:t>Երևան</w:t>
            </w:r>
            <w:proofErr w:type="spellEnd"/>
            <w:r w:rsidRPr="00EF7879"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  <w:t>, Հր</w:t>
            </w:r>
            <w:r w:rsidRPr="00EF7879">
              <w:rPr>
                <w:rFonts w:ascii="Cambria Math" w:hAnsi="Cambria Math" w:cs="Cambria Math"/>
                <w:sz w:val="14"/>
                <w:szCs w:val="16"/>
                <w:lang w:val="hy-AM" w:eastAsia="hy-AM"/>
              </w:rPr>
              <w:t>․</w:t>
            </w:r>
            <w:r w:rsidRPr="00EF7879">
              <w:rPr>
                <w:rFonts w:ascii="Arial Unicode" w:hAnsi="Arial Unicode" w:cs="Calibri"/>
                <w:sz w:val="14"/>
                <w:szCs w:val="16"/>
                <w:lang w:val="hy-AM" w:eastAsia="hy-AM"/>
              </w:rPr>
              <w:t xml:space="preserve"> Ներսիսյան 7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A6055A" w14:textId="77777777" w:rsidR="00FB3FEE" w:rsidRPr="00EF7879" w:rsidRDefault="00FB3FEE" w:rsidP="00D46981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lang w:val="hy-AM" w:eastAsia="hy-AM"/>
                <w14:ligatures w14:val="standardContextual"/>
              </w:rPr>
            </w:pPr>
            <w:r w:rsidRPr="00EF7879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lang w:val="hy-AM" w:eastAsia="hy-AM"/>
                <w14:ligatures w14:val="standardContextual"/>
              </w:rPr>
              <w:t>Պայմանագիրն ուժի մեջ մտնելու օրվան հաջորդող օրվանից 90-րդ օրացույցային օրը ներառյալ։</w:t>
            </w:r>
          </w:p>
          <w:p w14:paraId="1C281508" w14:textId="77777777" w:rsidR="00FB3FEE" w:rsidRPr="00EF7879" w:rsidRDefault="00FB3FEE" w:rsidP="00D46981">
            <w:pPr>
              <w:jc w:val="center"/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lang w:val="hy-AM" w:eastAsia="hy-AM"/>
                <w14:ligatures w14:val="standardContextual"/>
              </w:rPr>
            </w:pPr>
          </w:p>
        </w:tc>
      </w:tr>
    </w:tbl>
    <w:p w14:paraId="5CD29172" w14:textId="77777777" w:rsidR="00FB3FEE" w:rsidRPr="00AE6F6C" w:rsidRDefault="00FB3FEE" w:rsidP="00FB3FEE">
      <w:pPr>
        <w:jc w:val="both"/>
        <w:rPr>
          <w:rFonts w:ascii="Times New Roman" w:hAnsi="Times New Roman"/>
          <w:color w:val="000000"/>
          <w:sz w:val="8"/>
          <w:szCs w:val="14"/>
          <w:lang w:val="hy-AM" w:eastAsia="hy-AM"/>
        </w:rPr>
      </w:pPr>
      <w:r w:rsidRPr="00AE6F6C">
        <w:rPr>
          <w:rFonts w:ascii="GHEA Grapalat" w:hAnsi="GHEA Grapalat" w:cs="Sylfaen"/>
          <w:b/>
          <w:i/>
          <w:sz w:val="14"/>
          <w:szCs w:val="16"/>
          <w:lang w:val="pt-BR"/>
        </w:rPr>
        <w:lastRenderedPageBreak/>
        <w:t xml:space="preserve">* </w:t>
      </w:r>
      <w:r w:rsidRPr="00AE6F6C">
        <w:rPr>
          <w:rFonts w:ascii="GHEA Grapalat" w:hAnsi="GHEA Grapalat" w:cs="Sylfaen"/>
          <w:b/>
          <w:i/>
          <w:sz w:val="10"/>
          <w:szCs w:val="16"/>
          <w:lang w:val="pt-BR"/>
        </w:rPr>
        <w:t>ԾԱՆՈՒՑՈՒՄ Բոլոր ապրանրանքների դիմաց վճարումը իրականացվելու է փաստացի մատակարարված ապրանքների քանակով</w:t>
      </w:r>
      <w:r w:rsidRPr="00AE6F6C">
        <w:rPr>
          <w:rFonts w:ascii="Symbol" w:hAnsi="Symbol" w:cs="Calibri"/>
          <w:color w:val="000000"/>
          <w:sz w:val="8"/>
          <w:szCs w:val="16"/>
          <w:lang w:val="hy-AM" w:eastAsia="hy-AM"/>
        </w:rPr>
        <w:t></w:t>
      </w:r>
      <w:r w:rsidRPr="00AE6F6C">
        <w:rPr>
          <w:rFonts w:ascii="Times New Roman" w:hAnsi="Times New Roman"/>
          <w:color w:val="000000"/>
          <w:sz w:val="8"/>
          <w:szCs w:val="14"/>
          <w:lang w:val="hy-AM" w:eastAsia="hy-AM"/>
        </w:rPr>
        <w:t>  </w:t>
      </w:r>
    </w:p>
    <w:p w14:paraId="1522A732" w14:textId="77777777" w:rsidR="00FB3FEE" w:rsidRPr="00AE6F6C" w:rsidRDefault="00FB3FEE" w:rsidP="00FB3FEE">
      <w:pPr>
        <w:jc w:val="both"/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</w:pPr>
      <w:r w:rsidRPr="00AE6F6C">
        <w:rPr>
          <w:rFonts w:ascii="Times New Roman" w:hAnsi="Times New Roman"/>
          <w:color w:val="000000"/>
          <w:sz w:val="8"/>
          <w:szCs w:val="14"/>
          <w:lang w:val="hy-AM" w:eastAsia="hy-AM"/>
        </w:rPr>
        <w:t xml:space="preserve">      </w:t>
      </w:r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 xml:space="preserve">* բժշկական նշանակության արանքների պիտանիության ժամկետները գնորդին հանձնման պահին պետք է լինեն </w:t>
      </w:r>
      <w:proofErr w:type="spellStart"/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>հետևյալը</w:t>
      </w:r>
      <w:proofErr w:type="spellEnd"/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>`</w:t>
      </w:r>
    </w:p>
    <w:p w14:paraId="6D74E867" w14:textId="77777777" w:rsidR="00FB3FEE" w:rsidRPr="00AE6F6C" w:rsidRDefault="00FB3FEE" w:rsidP="00FB3FEE">
      <w:pPr>
        <w:jc w:val="both"/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</w:pPr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>ա. 2,5 տարվանից ավելի պիտանելիության ժամկետ ունենալու դեպքում հանձնման պահին պետք է ունենան առնվազն 24 ամիս  մնացորդային պիտանելիության ժամկետ</w:t>
      </w:r>
    </w:p>
    <w:p w14:paraId="39049CF2" w14:textId="77777777" w:rsidR="00FB3FEE" w:rsidRPr="00AE6F6C" w:rsidRDefault="00FB3FEE" w:rsidP="00FB3FEE">
      <w:pPr>
        <w:jc w:val="both"/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</w:pPr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 xml:space="preserve">բ. </w:t>
      </w:r>
      <w:proofErr w:type="spellStart"/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>մինչև</w:t>
      </w:r>
      <w:proofErr w:type="spellEnd"/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 xml:space="preserve"> 2,5 տարի պիտանիության ժամկետ </w:t>
      </w:r>
      <w:proofErr w:type="spellStart"/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>ունեցողբժշկական</w:t>
      </w:r>
      <w:proofErr w:type="spellEnd"/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 xml:space="preserve"> նշանակության արանքները հանձնման պահին պետք է ունենան բժշկական նշանակության արանքների ընդհանուր պիտանիության ժամկետի 12 ամիս,</w:t>
      </w:r>
    </w:p>
    <w:p w14:paraId="0105CE8D" w14:textId="77777777" w:rsidR="00FB3FEE" w:rsidRPr="00AE6F6C" w:rsidRDefault="00FB3FEE" w:rsidP="00FB3FEE">
      <w:pPr>
        <w:jc w:val="both"/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</w:pPr>
      <w:r w:rsidRPr="00AE6F6C">
        <w:rPr>
          <w:rFonts w:ascii="Symbol" w:hAnsi="Symbol" w:cs="Calibri"/>
          <w:color w:val="000000"/>
          <w:sz w:val="8"/>
          <w:szCs w:val="16"/>
          <w:lang w:val="hy-AM" w:eastAsia="hy-AM"/>
        </w:rPr>
        <w:t></w:t>
      </w:r>
      <w:r w:rsidRPr="00AE6F6C">
        <w:rPr>
          <w:rFonts w:ascii="Times New Roman" w:hAnsi="Times New Roman"/>
          <w:color w:val="000000"/>
          <w:sz w:val="8"/>
          <w:szCs w:val="14"/>
          <w:lang w:val="hy-AM" w:eastAsia="hy-AM"/>
        </w:rPr>
        <w:t xml:space="preserve">        </w:t>
      </w:r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 xml:space="preserve">գ. առանձին դեպքերում, այն է` հիվանդների անհետաձգելի պահանջի բավարարման հիմնավորված անհրաժեշտությունը, բժշկական նշանակության արանքների սպառման համար սահմանված պիտանիության կարճ ժամկետները, բժշկական նշանակության արանքները հանձնման պահին կարող է ունենալ </w:t>
      </w:r>
      <w:proofErr w:type="spellStart"/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>դբժշկական</w:t>
      </w:r>
      <w:proofErr w:type="spellEnd"/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 xml:space="preserve"> նշանակության արանքների ընդհանուր պիտանիության ժամկետի առնվազն մեկ երկրորդը:  </w:t>
      </w:r>
    </w:p>
    <w:p w14:paraId="56D1BA82" w14:textId="77777777" w:rsidR="00FB3FEE" w:rsidRPr="00AE6F6C" w:rsidRDefault="00FB3FEE" w:rsidP="00FB3FEE">
      <w:pPr>
        <w:jc w:val="both"/>
        <w:rPr>
          <w:rFonts w:ascii="Symbol" w:hAnsi="Symbol" w:cs="Calibri"/>
          <w:color w:val="000000"/>
          <w:sz w:val="8"/>
          <w:szCs w:val="16"/>
          <w:lang w:val="hy-AM" w:eastAsia="hy-AM"/>
        </w:rPr>
      </w:pPr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 xml:space="preserve">Եթե պայմանագրի գործողության ընթացքում Պատվիրատուի կողմից գնման առարկայի պահանջը ներկայացվել է ոչ ամբողջ խմբաքանակի համար, ապա գնման առարկայի </w:t>
      </w:r>
      <w:proofErr w:type="spellStart"/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>չմատակարարված</w:t>
      </w:r>
      <w:proofErr w:type="spellEnd"/>
      <w:r w:rsidRPr="00AE6F6C">
        <w:rPr>
          <w:rFonts w:ascii="GHEA Grapalat" w:hAnsi="GHEA Grapalat" w:cs="Calibri"/>
          <w:b/>
          <w:bCs/>
          <w:i/>
          <w:iCs/>
          <w:color w:val="000000"/>
          <w:sz w:val="8"/>
          <w:szCs w:val="16"/>
          <w:lang w:val="hy-AM" w:eastAsia="hy-AM"/>
        </w:rPr>
        <w:t>, մնացորդային խմբաքանակի մասով պայմանագիրը լուծվում է:</w:t>
      </w:r>
    </w:p>
    <w:tbl>
      <w:tblPr>
        <w:tblW w:w="14620" w:type="dxa"/>
        <w:tblInd w:w="-450" w:type="dxa"/>
        <w:tblLook w:val="04A0" w:firstRow="1" w:lastRow="0" w:firstColumn="1" w:lastColumn="0" w:noHBand="0" w:noVBand="1"/>
      </w:tblPr>
      <w:tblGrid>
        <w:gridCol w:w="540"/>
        <w:gridCol w:w="1348"/>
        <w:gridCol w:w="1262"/>
        <w:gridCol w:w="98"/>
        <w:gridCol w:w="236"/>
        <w:gridCol w:w="684"/>
        <w:gridCol w:w="508"/>
        <w:gridCol w:w="457"/>
        <w:gridCol w:w="418"/>
        <w:gridCol w:w="527"/>
        <w:gridCol w:w="1587"/>
        <w:gridCol w:w="321"/>
        <w:gridCol w:w="438"/>
        <w:gridCol w:w="117"/>
        <w:gridCol w:w="276"/>
        <w:gridCol w:w="303"/>
        <w:gridCol w:w="236"/>
        <w:gridCol w:w="219"/>
        <w:gridCol w:w="84"/>
        <w:gridCol w:w="396"/>
        <w:gridCol w:w="444"/>
        <w:gridCol w:w="359"/>
        <w:gridCol w:w="607"/>
        <w:gridCol w:w="1035"/>
        <w:gridCol w:w="2120"/>
      </w:tblGrid>
      <w:tr w:rsidR="00FB3FEE" w:rsidRPr="00FB3FEE" w14:paraId="551EFAB3" w14:textId="77777777" w:rsidTr="00D46981">
        <w:trPr>
          <w:gridAfter w:val="3"/>
          <w:wAfter w:w="3762" w:type="dxa"/>
          <w:trHeight w:val="288"/>
        </w:trPr>
        <w:tc>
          <w:tcPr>
            <w:tcW w:w="3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EB6A" w14:textId="77777777" w:rsidR="00FB3FEE" w:rsidRPr="00AE6F6C" w:rsidRDefault="00FB3FEE" w:rsidP="00D46981">
            <w:pPr>
              <w:spacing w:line="259" w:lineRule="auto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00CD0" w14:textId="77777777" w:rsidR="00FB3FEE" w:rsidRPr="00AE6F6C" w:rsidRDefault="00FB3FEE" w:rsidP="00D46981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4"/>
                <w:szCs w:val="16"/>
                <w:lang w:val="hy-AM" w:eastAsia="hy-AM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5018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7BF7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18500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3BC6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EE8C" w14:textId="77777777" w:rsidR="00FB3FEE" w:rsidRPr="00AE6F6C" w:rsidRDefault="00FB3FEE" w:rsidP="00D46981">
            <w:pPr>
              <w:jc w:val="center"/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65FA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D7A0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9EA9F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A92E6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8A25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B2BD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DBE5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B4DC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3F81" w14:textId="77777777" w:rsidR="00FB3FEE" w:rsidRPr="00AE6F6C" w:rsidRDefault="00FB3FEE" w:rsidP="00D46981">
            <w:pPr>
              <w:rPr>
                <w:rFonts w:ascii="Times New Roman" w:hAnsi="Times New Roman"/>
                <w:sz w:val="18"/>
                <w:szCs w:val="20"/>
                <w:lang w:val="hy-AM" w:eastAsia="hy-AM"/>
              </w:rPr>
            </w:pPr>
          </w:p>
        </w:tc>
      </w:tr>
      <w:tr w:rsidR="00FB3FEE" w:rsidRPr="00AE6F6C" w14:paraId="53A039F7" w14:textId="77777777" w:rsidTr="00D46981">
        <w:trPr>
          <w:trHeight w:val="44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7FC5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4"/>
                <w:lang w:val="hy-AM" w:eastAsia="hy-AM"/>
              </w:rPr>
            </w:pPr>
            <w:r w:rsidRPr="00AE6F6C">
              <w:rPr>
                <w:rFonts w:ascii="Calibri" w:hAnsi="Calibri" w:cs="Calibri"/>
                <w:color w:val="000000"/>
                <w:sz w:val="12"/>
                <w:szCs w:val="24"/>
                <w:lang w:val="hy-AM" w:eastAsia="hy-AM"/>
              </w:rPr>
              <w:t>m/h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AC5" w14:textId="77777777" w:rsidR="00FB3FEE" w:rsidRPr="00AE6F6C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закупок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, 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предусмотренные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тарифным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планом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для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сквозного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макар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на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 ОСНОВЕ 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классификации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 (КПВ)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05DE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</w:pPr>
            <w:proofErr w:type="spellStart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наименование</w:t>
            </w:r>
            <w:proofErr w:type="spellEnd"/>
          </w:p>
        </w:tc>
        <w:tc>
          <w:tcPr>
            <w:tcW w:w="4515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E85F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</w:pPr>
            <w:proofErr w:type="spellStart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технические</w:t>
            </w:r>
            <w:proofErr w:type="spellEnd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характеристики</w:t>
            </w:r>
            <w:proofErr w:type="spellEnd"/>
          </w:p>
        </w:tc>
        <w:tc>
          <w:tcPr>
            <w:tcW w:w="87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4C5E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</w:pPr>
            <w:proofErr w:type="spellStart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единица</w:t>
            </w:r>
            <w:proofErr w:type="spellEnd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измерения</w:t>
            </w:r>
            <w:proofErr w:type="spellEnd"/>
          </w:p>
        </w:tc>
        <w:tc>
          <w:tcPr>
            <w:tcW w:w="103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9368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</w:pPr>
            <w:proofErr w:type="spellStart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цена</w:t>
            </w:r>
            <w:proofErr w:type="spellEnd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за</w:t>
            </w:r>
            <w:proofErr w:type="spellEnd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единицу</w:t>
            </w:r>
            <w:proofErr w:type="spellEnd"/>
          </w:p>
        </w:tc>
        <w:tc>
          <w:tcPr>
            <w:tcW w:w="92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CDC8" w14:textId="77777777" w:rsidR="00FB3FEE" w:rsidRPr="00AE6F6C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Общее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количество</w:t>
            </w:r>
            <w:proofErr w:type="spellEnd"/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32B1" w14:textId="77777777" w:rsidR="00FB3FEE" w:rsidRPr="00AE6F6C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общий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цена</w:t>
            </w:r>
            <w:proofErr w:type="spellEnd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/</w:t>
            </w: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amd</w:t>
            </w:r>
            <w:proofErr w:type="spellEnd"/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A39D" w14:textId="77777777" w:rsidR="00FB3FEE" w:rsidRPr="00AE6F6C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proofErr w:type="spellStart"/>
            <w:r w:rsidRPr="00AE6F6C"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  <w:t>поставщик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ACC7" w14:textId="77777777" w:rsidR="00FB3FEE" w:rsidRPr="00AE6F6C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</w:tr>
      <w:tr w:rsidR="00FB3FEE" w:rsidRPr="00AE6F6C" w14:paraId="66ED78C7" w14:textId="77777777" w:rsidTr="00D46981">
        <w:trPr>
          <w:trHeight w:val="6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C9352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4"/>
                <w:lang w:val="hy-AM" w:eastAsia="hy-AM"/>
              </w:rPr>
            </w:pPr>
          </w:p>
        </w:tc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7B6B" w14:textId="77777777" w:rsidR="00FB3FEE" w:rsidRPr="00AE6F6C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8E6A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4515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4A7B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87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1F96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3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D7B3C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92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7A0C" w14:textId="77777777" w:rsidR="00FB3FEE" w:rsidRPr="00AE6F6C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96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029D" w14:textId="77777777" w:rsidR="00FB3FEE" w:rsidRPr="00AE6F6C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1C38" w14:textId="77777777" w:rsidR="00FB3FEE" w:rsidRPr="00AE6F6C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22"/>
                <w:lang w:val="hy-AM" w:eastAsia="hy-AM"/>
              </w:rPr>
            </w:pPr>
            <w:proofErr w:type="spellStart"/>
            <w:r w:rsidRPr="00AE6F6C">
              <w:rPr>
                <w:rFonts w:ascii="Calibri" w:hAnsi="Calibri" w:cs="Calibri"/>
                <w:sz w:val="12"/>
              </w:rPr>
              <w:t>адрес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92B8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</w:pPr>
            <w:proofErr w:type="spellStart"/>
            <w:r w:rsidRPr="00AE6F6C">
              <w:rPr>
                <w:rFonts w:ascii="Calibri" w:hAnsi="Calibri" w:cs="Calibri"/>
                <w:sz w:val="12"/>
              </w:rPr>
              <w:t>Срок</w:t>
            </w:r>
            <w:proofErr w:type="spellEnd"/>
            <w:r w:rsidRPr="00AE6F6C">
              <w:rPr>
                <w:sz w:val="12"/>
              </w:rPr>
              <w:t>***</w:t>
            </w:r>
          </w:p>
        </w:tc>
      </w:tr>
      <w:tr w:rsidR="00FB3FEE" w:rsidRPr="00FB3FEE" w14:paraId="0FAAD8DA" w14:textId="77777777" w:rsidTr="00FB3FEE">
        <w:trPr>
          <w:trHeight w:val="31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65A0" w14:textId="77777777" w:rsidR="00FB3FEE" w:rsidRPr="00AE6F6C" w:rsidRDefault="00FB3FEE" w:rsidP="00D46981">
            <w:pPr>
              <w:jc w:val="center"/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</w:pPr>
            <w:r w:rsidRPr="00AE6F6C">
              <w:rPr>
                <w:rFonts w:ascii="Calibri" w:hAnsi="Calibri" w:cs="Calibri"/>
                <w:color w:val="000000"/>
                <w:sz w:val="12"/>
                <w:szCs w:val="22"/>
                <w:lang w:val="hy-AM" w:eastAsia="hy-AM"/>
              </w:rPr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8436" w14:textId="77777777" w:rsidR="00FB3FEE" w:rsidRDefault="00FB3FEE" w:rsidP="00D46981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en-GB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33121160</w:t>
            </w:r>
          </w:p>
          <w:p w14:paraId="401F0AB2" w14:textId="77777777" w:rsidR="00FB3FEE" w:rsidRPr="006526FD" w:rsidRDefault="00FB3FEE" w:rsidP="00D46981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6"/>
                <w:lang w:eastAsia="hy-AM"/>
              </w:rPr>
            </w:pPr>
            <w:r>
              <w:rPr>
                <w:rFonts w:ascii="GHEA Grapalat" w:hAnsi="GHEA Grapalat" w:cs="Calibri"/>
                <w:color w:val="000000"/>
                <w:sz w:val="12"/>
                <w:szCs w:val="16"/>
                <w:lang w:eastAsia="hy-AM"/>
              </w:rPr>
              <w:t>/24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2AE8" w14:textId="77777777" w:rsidR="00FB3FEE" w:rsidRPr="00514962" w:rsidRDefault="00FB3FEE" w:rsidP="00D46981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514962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«Оптический когерентный томограф переднего сегмента»</w:t>
            </w:r>
          </w:p>
        </w:tc>
        <w:tc>
          <w:tcPr>
            <w:tcW w:w="451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AA66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Оптический когерентный томограф переднего сегмента с возможностями биометрии и топографии</w:t>
            </w:r>
          </w:p>
          <w:p w14:paraId="3CA1D3AA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Частота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A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-сканирования томографии переднего сегмента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50 000 Гц</w:t>
            </w:r>
          </w:p>
          <w:p w14:paraId="2741EB9D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Разрешающая способность томографии переднего сегмента (в ткани)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более: 10 мкм (в продольном направлении) × 30 мкм (в поперечном направлении)</w:t>
            </w:r>
          </w:p>
          <w:p w14:paraId="26F8AB1F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Размер изображения томографии переднего сегмента (в воздухе)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14 ± 0,5 мм (аксиально) × 16,5 мм (латерально)</w:t>
            </w:r>
          </w:p>
          <w:p w14:paraId="2CC989DF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Типы</w:t>
            </w:r>
            <w:proofErr w:type="spellEnd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сканирования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br/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Не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менее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:</w:t>
            </w:r>
          </w:p>
          <w:p w14:paraId="4ABB0009" w14:textId="77777777" w:rsidR="00FB3FEE" w:rsidRPr="0021141E" w:rsidRDefault="00FB3FEE" w:rsidP="00FB3FEE">
            <w:pPr>
              <w:numPr>
                <w:ilvl w:val="0"/>
                <w:numId w:val="1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Линейное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сканирование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(Line scan) </w:t>
            </w:r>
          </w:p>
          <w:p w14:paraId="02FD32D0" w14:textId="77777777" w:rsidR="00FB3FEE" w:rsidRPr="0021141E" w:rsidRDefault="00FB3FEE" w:rsidP="00FB3FEE">
            <w:pPr>
              <w:numPr>
                <w:ilvl w:val="0"/>
                <w:numId w:val="1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Объемное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сканирование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(Volume scan) </w:t>
            </w:r>
          </w:p>
          <w:p w14:paraId="46930B5C" w14:textId="77777777" w:rsidR="00FB3FEE" w:rsidRPr="0021141E" w:rsidRDefault="00FB3FEE" w:rsidP="00FB3FEE">
            <w:pPr>
              <w:numPr>
                <w:ilvl w:val="0"/>
                <w:numId w:val="1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Дуговое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сканирование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(Arc scan) </w:t>
            </w:r>
          </w:p>
          <w:p w14:paraId="1227B24D" w14:textId="77777777" w:rsidR="00FB3FEE" w:rsidRPr="0021141E" w:rsidRDefault="00FB3FEE" w:rsidP="00FB3FEE">
            <w:pPr>
              <w:numPr>
                <w:ilvl w:val="0"/>
                <w:numId w:val="1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Радиальное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сканирование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(Radial scan) </w:t>
            </w:r>
          </w:p>
          <w:p w14:paraId="17EFF157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Рабочее</w:t>
            </w:r>
            <w:proofErr w:type="spellEnd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расстояние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br/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Не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менее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: 70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мм</w:t>
            </w:r>
            <w:proofErr w:type="spellEnd"/>
          </w:p>
          <w:p w14:paraId="6B0A6760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lastRenderedPageBreak/>
              <w:t xml:space="preserve">Количество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A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-сканов в одном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B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-скане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Line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256, 512, 768, 1024 (опционально)</w:t>
            </w:r>
          </w:p>
          <w:p w14:paraId="092CC6BD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Количество усреднений на один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B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-скан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1, 2, 4, 8 (опционально)</w:t>
            </w:r>
          </w:p>
          <w:p w14:paraId="15D0F3B0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Количество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B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-сканов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Volume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3–65 (опционально)</w:t>
            </w:r>
          </w:p>
          <w:p w14:paraId="0C21752B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Количество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A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-сканов в одном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B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-скане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Volume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256, 512, 768, 1024 (опционально)</w:t>
            </w:r>
          </w:p>
          <w:p w14:paraId="7A989802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Количество усреднений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Volume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1, 2, 4, 8 (опционально)</w:t>
            </w:r>
          </w:p>
          <w:p w14:paraId="4B0C7711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Диапазон длины сканирования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Volume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5 – 16,5 мм</w:t>
            </w:r>
          </w:p>
          <w:p w14:paraId="3840A835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Диапазон глубины сканирования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Volume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0,5 – 7,5 мм</w:t>
            </w:r>
          </w:p>
          <w:p w14:paraId="2381DBB6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Количество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B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-сканов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Arc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3–65 (опционально)</w:t>
            </w:r>
          </w:p>
          <w:p w14:paraId="47D6A285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Количество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A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-сканов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Arc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256, 512, 768, 1024 (опционально)</w:t>
            </w:r>
          </w:p>
          <w:p w14:paraId="10259426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Усреднение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Arc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1, 2, 4, 8 (опционально)</w:t>
            </w:r>
          </w:p>
          <w:p w14:paraId="0CB12264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Диапазон длины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Arc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5 – 16,5 мм</w:t>
            </w:r>
          </w:p>
          <w:p w14:paraId="02810CBB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Диапазон угла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Arc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5° – 90°</w:t>
            </w:r>
          </w:p>
          <w:p w14:paraId="2BD21077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Количество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B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-сканов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Radial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3–65 (опционально)</w:t>
            </w:r>
          </w:p>
          <w:p w14:paraId="34CE775B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Количество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A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-сканов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Radial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256, 512, 768, 1024 (опционально)</w:t>
            </w:r>
          </w:p>
          <w:p w14:paraId="6FC5AB88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lastRenderedPageBreak/>
              <w:t>Усреднение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Radial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1, 2, 4, 8 (опционально)</w:t>
            </w:r>
          </w:p>
          <w:p w14:paraId="0D527992" w14:textId="77777777" w:rsidR="00FB3FE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Диапазон длины (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Radial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 xml:space="preserve">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scan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Не менее: 5 – 12,6 мм</w:t>
            </w:r>
          </w:p>
          <w:p w14:paraId="300E7E94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Камера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Цвет изображения: не менее — монохромный (инфракрасный)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Оптическое разрешение: не более 25 мкм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Размер изображения: не менее 768×576 пикселей, 16×12 мм</w:t>
            </w:r>
          </w:p>
          <w:p w14:paraId="371AB182" w14:textId="77777777" w:rsidR="00FB3FEE" w:rsidRDefault="00FB3FEE" w:rsidP="00D46981">
            <w:pPr>
              <w:spacing w:before="100" w:beforeAutospacing="1"/>
              <w:outlineLvl w:val="2"/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Топография роговицы</w:t>
            </w:r>
          </w:p>
          <w:p w14:paraId="1618957B" w14:textId="77777777" w:rsidR="00FB3FEE" w:rsidRPr="0021141E" w:rsidRDefault="00FB3FEE" w:rsidP="00D46981">
            <w:pPr>
              <w:spacing w:before="100" w:beforeAutospacing="1"/>
              <w:outlineLvl w:val="2"/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 xml:space="preserve">Частота </w:t>
            </w: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A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>-сканирования: не менее 50 000 Гц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Разрешение: не более 10 мкм × 45 мкм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Размер изображения: не менее 11 ± 1 мм × 9 мм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Тип сканирования: радиальное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 xml:space="preserve">Количество </w:t>
            </w: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B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>-сканов: не менее 65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 xml:space="preserve">Количество </w:t>
            </w: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A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 xml:space="preserve">-сканов в </w:t>
            </w: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B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>-скане: не менее 256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 xml:space="preserve">Длина </w:t>
            </w: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B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>-скана: не менее 9 мм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Диаметр топографической карты: не менее 8 мм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Рабочее расстояние: не менее 70 мм</w:t>
            </w:r>
          </w:p>
          <w:p w14:paraId="482B4D93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>Все топографические данные используются для биометрии</w:t>
            </w:r>
          </w:p>
          <w:p w14:paraId="404BDB97" w14:textId="77777777" w:rsidR="00FB3FEE" w:rsidRPr="0021141E" w:rsidRDefault="00FB3FEE" w:rsidP="00D46981">
            <w:pPr>
              <w:spacing w:before="100" w:beforeAutospacing="1"/>
              <w:outlineLvl w:val="2"/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Оптическая биометрия</w:t>
            </w:r>
          </w:p>
          <w:p w14:paraId="39340BDE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>Частота: не менее 50 000 Гц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Разрешение: не менее 10 мкм × 30 мкм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Размер: не менее 14 ± 0,5 мм × 16,5 мм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Тип сканирования: линейный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 xml:space="preserve">Количество </w:t>
            </w: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B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>-сканов: не менее 1 (усредненный)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</w: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A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>-сканы: не менее 768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Длина: не менее 16,5 мм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>Рабочее расстояние: не менее 70 мм</w:t>
            </w:r>
          </w:p>
          <w:p w14:paraId="1CB81F97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Диапазоны</w:t>
            </w:r>
            <w:proofErr w:type="spellEnd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измерений</w:t>
            </w:r>
            <w:proofErr w:type="spellEnd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:</w:t>
            </w:r>
          </w:p>
          <w:p w14:paraId="5EA09276" w14:textId="77777777" w:rsidR="00FB3FEE" w:rsidRPr="0021141E" w:rsidRDefault="00FB3FEE" w:rsidP="00FB3FEE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Аксиальная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длина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глаза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: 14,00–32,00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мм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511F91F5" w14:textId="77777777" w:rsidR="00FB3FEE" w:rsidRPr="0021141E" w:rsidRDefault="00FB3FEE" w:rsidP="00FB3FEE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Передняя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поверхность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роговицы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: 0,00–15,50 D </w:t>
            </w:r>
          </w:p>
          <w:p w14:paraId="432F3CB8" w14:textId="77777777" w:rsidR="00FB3FEE" w:rsidRPr="0021141E" w:rsidRDefault="00FB3FEE" w:rsidP="00FB3FEE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Задняя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поверхность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: -2,10–0,00 D </w:t>
            </w:r>
          </w:p>
          <w:p w14:paraId="06393B16" w14:textId="77777777" w:rsidR="00FB3FEE" w:rsidRPr="0021141E" w:rsidRDefault="00FB3FEE" w:rsidP="00FB3FEE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Глубина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передней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камеры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: 1,50–4,80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мм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5C9C5F1B" w14:textId="77777777" w:rsidR="00FB3FEE" w:rsidRPr="0021141E" w:rsidRDefault="00FB3FEE" w:rsidP="00FB3FEE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Центральная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толщина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роговицы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: 300–1700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мкм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75F97DC6" w14:textId="77777777" w:rsidR="00FB3FEE" w:rsidRPr="0021141E" w:rsidRDefault="00FB3FEE" w:rsidP="00FB3FEE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Толщина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хрусталика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: 2,40–6,50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мм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7F5B1581" w14:textId="77777777" w:rsidR="00FB3FEE" w:rsidRPr="0021141E" w:rsidRDefault="00FB3FEE" w:rsidP="00FB3FEE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lastRenderedPageBreak/>
              <w:t>Диаметр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«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лимб-лимб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»: 9,40–15,30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мм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6454EA60" w14:textId="77777777" w:rsidR="00FB3FEE" w:rsidRPr="0021141E" w:rsidRDefault="00FB3FEE" w:rsidP="00FB3FEE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 xml:space="preserve">Диаметр зрачка: 0,20–14,10 мм </w:t>
            </w: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Параметры для расчета ИОЛ</w:t>
            </w:r>
          </w:p>
          <w:p w14:paraId="28B05019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 xml:space="preserve">Кривизна (аксиальная и тангенциальная) передней и задней поверхностей </w:t>
            </w:r>
          </w:p>
          <w:p w14:paraId="0EFDA627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Элевация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33DBDC31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Общая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преломляющая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сила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149B1C38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Wavefront </w:t>
            </w:r>
          </w:p>
          <w:p w14:paraId="1D9650B6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Пахиметрия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2AA30AB8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Угол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каппа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4BDEFBF3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Вертекс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роговицы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44748194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Тончайшая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точка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449BDE9C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Радиус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максимальной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кривизны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2AB7EA54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Соотношение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передней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/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задней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поверхности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6CA56251" w14:textId="77777777" w:rsidR="00FB3FEE" w:rsidRPr="0021141E" w:rsidRDefault="00FB3FEE" w:rsidP="00FB3FEE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И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др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. </w:t>
            </w:r>
          </w:p>
          <w:p w14:paraId="1FB9BA69" w14:textId="77777777" w:rsidR="00FB3FEE" w:rsidRPr="0021141E" w:rsidRDefault="00FB3FEE" w:rsidP="00D46981">
            <w:pPr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</w:p>
          <w:p w14:paraId="333100B9" w14:textId="77777777" w:rsidR="00FB3FEE" w:rsidRPr="0021141E" w:rsidRDefault="00FB3FEE" w:rsidP="00D46981">
            <w:pPr>
              <w:spacing w:before="100" w:beforeAutospacing="1"/>
              <w:outlineLvl w:val="2"/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Программное</w:t>
            </w:r>
            <w:proofErr w:type="spellEnd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обеспечение</w:t>
            </w:r>
            <w:proofErr w:type="spellEnd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 xml:space="preserve"> и </w:t>
            </w: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функции</w:t>
            </w:r>
            <w:proofErr w:type="spellEnd"/>
          </w:p>
          <w:p w14:paraId="79F583FB" w14:textId="77777777" w:rsidR="00FB3FEE" w:rsidRPr="0021141E" w:rsidRDefault="00FB3FEE" w:rsidP="00FB3FE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 xml:space="preserve">Отображение данных по 4 секторам и 2 зонам </w:t>
            </w:r>
          </w:p>
          <w:p w14:paraId="5AD53F06" w14:textId="77777777" w:rsidR="00FB3FEE" w:rsidRPr="0021141E" w:rsidRDefault="00FB3FEE" w:rsidP="00FB3FE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Сравнение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обоих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глаз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(OU) </w:t>
            </w:r>
          </w:p>
          <w:p w14:paraId="41DFB959" w14:textId="77777777" w:rsidR="00FB3FEE" w:rsidRPr="0021141E" w:rsidRDefault="00FB3FEE" w:rsidP="00FB3FE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Анализ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прогрессии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3ED661F3" w14:textId="77777777" w:rsidR="00FB3FEE" w:rsidRPr="0021141E" w:rsidRDefault="00FB3FEE" w:rsidP="00FB3FE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Мультипросмотр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41788038" w14:textId="77777777" w:rsidR="00FB3FEE" w:rsidRPr="0021141E" w:rsidRDefault="00FB3FEE" w:rsidP="00FB3FE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360°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диаграмма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угла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передней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камеры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46DBAF1F" w14:textId="77777777" w:rsidR="00FB3FEE" w:rsidRPr="0021141E" w:rsidRDefault="00FB3FEE" w:rsidP="00D46981">
            <w:pPr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</w:p>
          <w:p w14:paraId="74DA1CBD" w14:textId="77777777" w:rsidR="00FB3FEE" w:rsidRPr="0021141E" w:rsidRDefault="00FB3FEE" w:rsidP="00D46981">
            <w:pPr>
              <w:spacing w:before="100" w:beforeAutospacing="1"/>
              <w:outlineLvl w:val="2"/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ru-RU" w:eastAsia="en-GB"/>
              </w:rPr>
              <w:t>Расчет ИОЛ</w:t>
            </w:r>
          </w:p>
          <w:p w14:paraId="6E8D6EC0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ru-RU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>Типы: сферические и торические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br/>
              <w:t xml:space="preserve">Базы данных: </w:t>
            </w: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ULIB</w:t>
            </w:r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 xml:space="preserve">,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IOLCon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ru-RU" w:eastAsia="en-GB"/>
              </w:rPr>
              <w:t xml:space="preserve"> + пользовательская база</w:t>
            </w:r>
          </w:p>
          <w:p w14:paraId="42DEB1C3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Формулы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:</w:t>
            </w: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br/>
              <w:t xml:space="preserve">Barrett Universal II, Barrett True K,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Haigis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, Hoffer Q, Holladay 1, SRK/T, OKULIX</w:t>
            </w:r>
          </w:p>
          <w:p w14:paraId="745662F9" w14:textId="77777777" w:rsidR="00FB3FEE" w:rsidRPr="0021141E" w:rsidRDefault="00FB3FEE" w:rsidP="00D46981">
            <w:pPr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</w:p>
          <w:p w14:paraId="311FE232" w14:textId="77777777" w:rsidR="00FB3FEE" w:rsidRPr="0021141E" w:rsidRDefault="00FB3FEE" w:rsidP="00D46981">
            <w:pPr>
              <w:spacing w:before="100" w:beforeAutospacing="1"/>
              <w:outlineLvl w:val="2"/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Требования</w:t>
            </w:r>
            <w:proofErr w:type="spellEnd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 xml:space="preserve"> к </w:t>
            </w: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сертификации</w:t>
            </w:r>
            <w:proofErr w:type="spellEnd"/>
          </w:p>
          <w:p w14:paraId="2F3555D5" w14:textId="77777777" w:rsidR="00FB3FEE" w:rsidRPr="0021141E" w:rsidRDefault="00FB3FEE" w:rsidP="00D46981">
            <w:p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Обязательно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:</w:t>
            </w:r>
          </w:p>
          <w:p w14:paraId="2C2A92AA" w14:textId="77777777" w:rsidR="00FB3FEE" w:rsidRPr="0021141E" w:rsidRDefault="00FB3FEE" w:rsidP="00FB3FEE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lastRenderedPageBreak/>
              <w:t xml:space="preserve">EU Declaration of Conformity </w:t>
            </w:r>
          </w:p>
          <w:p w14:paraId="784945C4" w14:textId="77777777" w:rsidR="00FB3FEE" w:rsidRPr="0021141E" w:rsidRDefault="00FB3FEE" w:rsidP="00FB3FEE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FDA </w:t>
            </w:r>
          </w:p>
          <w:p w14:paraId="2E067162" w14:textId="77777777" w:rsidR="00FB3FEE" w:rsidRPr="0021141E" w:rsidRDefault="00FB3FEE" w:rsidP="00FB3FEE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ISO 13485:2016 </w:t>
            </w:r>
          </w:p>
          <w:p w14:paraId="483875C6" w14:textId="77777777" w:rsidR="00FB3FEE" w:rsidRPr="0021141E" w:rsidRDefault="00FB3FEE" w:rsidP="00FB3FEE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ISO 9001:2015 </w:t>
            </w:r>
          </w:p>
          <w:p w14:paraId="390AF71C" w14:textId="77777777" w:rsidR="00FB3FEE" w:rsidRPr="0021141E" w:rsidRDefault="00FB3FEE" w:rsidP="00FB3FEE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ISO 14001:2015 </w:t>
            </w:r>
          </w:p>
          <w:p w14:paraId="74B6C044" w14:textId="77777777" w:rsidR="00FB3FEE" w:rsidRPr="0021141E" w:rsidRDefault="00FB3FEE" w:rsidP="00D46981">
            <w:pPr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</w:p>
          <w:p w14:paraId="21FADB67" w14:textId="77777777" w:rsidR="00FB3FEE" w:rsidRPr="0021141E" w:rsidRDefault="00FB3FEE" w:rsidP="00D46981">
            <w:pPr>
              <w:spacing w:before="100" w:beforeAutospacing="1"/>
              <w:outlineLvl w:val="2"/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Условия</w:t>
            </w:r>
            <w:proofErr w:type="spellEnd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b/>
                <w:bCs/>
                <w:sz w:val="14"/>
                <w:szCs w:val="14"/>
                <w:lang w:val="en-GB" w:eastAsia="en-GB"/>
              </w:rPr>
              <w:t>поставки</w:t>
            </w:r>
            <w:proofErr w:type="spellEnd"/>
          </w:p>
          <w:p w14:paraId="2FBFCB12" w14:textId="77777777" w:rsidR="00FB3FEE" w:rsidRPr="0021141E" w:rsidRDefault="00FB3FEE" w:rsidP="00FB3FEE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Гарантия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: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не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менее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1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года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6BDE4468" w14:textId="77777777" w:rsidR="00FB3FEE" w:rsidRPr="0021141E" w:rsidRDefault="00FB3FEE" w:rsidP="00FB3FEE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Оборудование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: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новое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, 2025–2026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гг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.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производства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48F345F0" w14:textId="77777777" w:rsidR="00FB3FEE" w:rsidRPr="0021141E" w:rsidRDefault="00FB3FEE" w:rsidP="00FB3FEE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Заводская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упаковка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</w:p>
          <w:p w14:paraId="37CEE147" w14:textId="77777777" w:rsidR="00FB3FEE" w:rsidRPr="0021141E" w:rsidRDefault="00FB3FEE" w:rsidP="00FB3FEE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hAnsi="Times New Roman"/>
                <w:sz w:val="14"/>
                <w:szCs w:val="14"/>
                <w:lang w:val="en-GB" w:eastAsia="en-GB"/>
              </w:rPr>
            </w:pP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Авторизационное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письмо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от</w:t>
            </w:r>
            <w:proofErr w:type="spellEnd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 xml:space="preserve"> </w:t>
            </w:r>
            <w:proofErr w:type="spellStart"/>
            <w:r w:rsidRPr="0021141E">
              <w:rPr>
                <w:rFonts w:ascii="Times New Roman" w:hAnsi="Times New Roman"/>
                <w:sz w:val="14"/>
                <w:szCs w:val="14"/>
                <w:lang w:val="en-GB" w:eastAsia="en-GB"/>
              </w:rPr>
              <w:t>производителя</w:t>
            </w:r>
            <w:proofErr w:type="spellEnd"/>
          </w:p>
          <w:p w14:paraId="16A53983" w14:textId="77777777" w:rsidR="00FB3FEE" w:rsidRPr="0021141E" w:rsidRDefault="00FB3FEE" w:rsidP="00D46981">
            <w:pPr>
              <w:jc w:val="center"/>
              <w:rPr>
                <w:rFonts w:ascii="Arial Unicode" w:hAnsi="Arial Unicode" w:cs="Calibri"/>
                <w:sz w:val="14"/>
                <w:szCs w:val="14"/>
                <w:lang w:val="hy-AM" w:eastAsia="hy-AM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C0C76" w14:textId="77777777" w:rsidR="00FB3FEE" w:rsidRPr="00AE6F6C" w:rsidRDefault="00FB3FEE" w:rsidP="00D46981">
            <w:pPr>
              <w:jc w:val="center"/>
              <w:rPr>
                <w:rFonts w:ascii="Arial Unicode" w:hAnsi="Arial Unicode" w:cs="Calibri"/>
                <w:sz w:val="12"/>
                <w:szCs w:val="16"/>
                <w:lang w:val="hy-AM" w:eastAsia="hy-AM"/>
              </w:rPr>
            </w:pPr>
            <w:proofErr w:type="spellStart"/>
            <w:r w:rsidRPr="00AE6F6C">
              <w:rPr>
                <w:rFonts w:ascii="Arial Unicode" w:hAnsi="Arial Unicode" w:cs="Calibri"/>
                <w:sz w:val="12"/>
                <w:szCs w:val="16"/>
                <w:lang w:val="hy-AM" w:eastAsia="hy-AM"/>
              </w:rPr>
              <w:lastRenderedPageBreak/>
              <w:t>шт</w:t>
            </w:r>
            <w:proofErr w:type="spellEnd"/>
          </w:p>
        </w:tc>
        <w:tc>
          <w:tcPr>
            <w:tcW w:w="1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FBB6" w14:textId="038E5043" w:rsidR="00FB3FEE" w:rsidRPr="00AE6F6C" w:rsidRDefault="00FB3FEE" w:rsidP="00D46981">
            <w:pPr>
              <w:jc w:val="center"/>
              <w:rPr>
                <w:rFonts w:ascii="Arial Unicode" w:hAnsi="Arial Unicode" w:cs="Calibri"/>
                <w:color w:val="000000"/>
                <w:sz w:val="12"/>
                <w:szCs w:val="16"/>
                <w:lang w:val="hy-AM" w:eastAsia="hy-AM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3DBA" w14:textId="77777777" w:rsidR="00FB3FEE" w:rsidRPr="00AE6F6C" w:rsidRDefault="00FB3FEE" w:rsidP="00D46981">
            <w:pPr>
              <w:jc w:val="center"/>
              <w:rPr>
                <w:rFonts w:ascii="Arial Unicode" w:hAnsi="Arial Unicode" w:cs="Calibri"/>
                <w:color w:val="000000"/>
                <w:sz w:val="12"/>
                <w:szCs w:val="16"/>
                <w:lang w:val="hy-AM" w:eastAsia="hy-AM"/>
              </w:rPr>
            </w:pPr>
            <w:r>
              <w:rPr>
                <w:rFonts w:asciiTheme="minorHAnsi" w:hAnsiTheme="minorHAnsi" w:cs="Calibri"/>
                <w:color w:val="000000"/>
                <w:sz w:val="14"/>
                <w:szCs w:val="16"/>
                <w:lang w:val="hy-AM" w:eastAsia="hy-AM"/>
              </w:rPr>
              <w:t>1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BC6D" w14:textId="05A9C5A7" w:rsidR="00FB3FEE" w:rsidRPr="00AE6F6C" w:rsidRDefault="00FB3FEE" w:rsidP="00D46981">
            <w:pPr>
              <w:jc w:val="center"/>
              <w:rPr>
                <w:rFonts w:ascii="Arial Unicode" w:hAnsi="Arial Unicode" w:cs="Calibri"/>
                <w:color w:val="000000"/>
                <w:sz w:val="12"/>
                <w:szCs w:val="16"/>
                <w:lang w:val="hy-AM" w:eastAsia="hy-AM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4962" w14:textId="77777777" w:rsidR="00FB3FEE" w:rsidRPr="00AE6F6C" w:rsidRDefault="00FB3FEE" w:rsidP="00D46981">
            <w:pPr>
              <w:jc w:val="center"/>
              <w:rPr>
                <w:rFonts w:ascii="Arial" w:hAnsi="Arial" w:cs="Arial"/>
                <w:color w:val="2C2D2E"/>
                <w:sz w:val="12"/>
                <w:szCs w:val="20"/>
                <w:lang w:val="hy-AM" w:eastAsia="hy-AM"/>
              </w:rPr>
            </w:pPr>
            <w:r w:rsidRPr="00AE6F6C">
              <w:rPr>
                <w:rFonts w:ascii="Arial" w:hAnsi="Arial" w:cs="Arial"/>
                <w:color w:val="2C2D2E"/>
                <w:sz w:val="12"/>
                <w:szCs w:val="20"/>
                <w:lang w:val="hy-AM" w:eastAsia="hy-AM"/>
              </w:rPr>
              <w:t>г.</w:t>
            </w:r>
            <w:r w:rsidRPr="00AE6F6C">
              <w:rPr>
                <w:rFonts w:ascii="Cambria Math" w:hAnsi="Cambria Math" w:cs="Cambria Math"/>
                <w:color w:val="2C2D2E"/>
                <w:sz w:val="12"/>
                <w:szCs w:val="20"/>
                <w:lang w:val="hy-AM" w:eastAsia="hy-AM"/>
              </w:rPr>
              <w:t>․</w:t>
            </w:r>
            <w:r w:rsidRPr="00AE6F6C">
              <w:rPr>
                <w:rFonts w:ascii="Arial" w:hAnsi="Arial" w:cs="Arial"/>
                <w:color w:val="2C2D2E"/>
                <w:sz w:val="12"/>
                <w:szCs w:val="20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Arial" w:hAnsi="Arial" w:cs="Arial"/>
                <w:color w:val="2C2D2E"/>
                <w:sz w:val="12"/>
                <w:szCs w:val="20"/>
                <w:lang w:val="hy-AM" w:eastAsia="hy-AM"/>
              </w:rPr>
              <w:t>Ереван</w:t>
            </w:r>
            <w:proofErr w:type="spellEnd"/>
            <w:r w:rsidRPr="00AE6F6C">
              <w:rPr>
                <w:rFonts w:ascii="Arial" w:hAnsi="Arial" w:cs="Arial"/>
                <w:color w:val="2C2D2E"/>
                <w:sz w:val="12"/>
                <w:szCs w:val="20"/>
                <w:lang w:val="hy-AM" w:eastAsia="hy-AM"/>
              </w:rPr>
              <w:t xml:space="preserve">, </w:t>
            </w:r>
            <w:proofErr w:type="spellStart"/>
            <w:r w:rsidRPr="00AE6F6C">
              <w:rPr>
                <w:rFonts w:ascii="Arial" w:hAnsi="Arial" w:cs="Arial"/>
                <w:color w:val="2C2D2E"/>
                <w:sz w:val="12"/>
                <w:szCs w:val="20"/>
                <w:lang w:val="hy-AM" w:eastAsia="hy-AM"/>
              </w:rPr>
              <w:t>Юж</w:t>
            </w:r>
            <w:proofErr w:type="spellEnd"/>
            <w:r w:rsidRPr="00AE6F6C">
              <w:rPr>
                <w:rFonts w:ascii="Cambria Math" w:hAnsi="Cambria Math" w:cs="Cambria Math"/>
                <w:color w:val="2C2D2E"/>
                <w:sz w:val="12"/>
                <w:szCs w:val="20"/>
                <w:lang w:val="hy-AM" w:eastAsia="hy-AM"/>
              </w:rPr>
              <w:t>․</w:t>
            </w:r>
            <w:r w:rsidRPr="00AE6F6C">
              <w:rPr>
                <w:rFonts w:ascii="Arial" w:hAnsi="Arial" w:cs="Arial"/>
                <w:color w:val="2C2D2E"/>
                <w:sz w:val="12"/>
                <w:szCs w:val="20"/>
                <w:lang w:val="hy-AM" w:eastAsia="hy-AM"/>
              </w:rPr>
              <w:t xml:space="preserve"> </w:t>
            </w:r>
            <w:proofErr w:type="spellStart"/>
            <w:r w:rsidRPr="00AE6F6C">
              <w:rPr>
                <w:rFonts w:ascii="Arial" w:hAnsi="Arial" w:cs="Arial"/>
                <w:color w:val="2C2D2E"/>
                <w:sz w:val="12"/>
                <w:szCs w:val="20"/>
                <w:lang w:val="hy-AM" w:eastAsia="hy-AM"/>
              </w:rPr>
              <w:t>Нерсисян</w:t>
            </w:r>
            <w:proofErr w:type="spellEnd"/>
            <w:r w:rsidRPr="00AE6F6C">
              <w:rPr>
                <w:rFonts w:ascii="Arial" w:hAnsi="Arial" w:cs="Arial"/>
                <w:color w:val="2C2D2E"/>
                <w:sz w:val="12"/>
                <w:szCs w:val="20"/>
                <w:lang w:val="hy-AM" w:eastAsia="hy-AM"/>
              </w:rPr>
              <w:t xml:space="preserve"> 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1FBF" w14:textId="77777777" w:rsidR="00FB3FEE" w:rsidRPr="002D6D87" w:rsidRDefault="00FB3FEE" w:rsidP="00D46981">
            <w:pPr>
              <w:jc w:val="center"/>
              <w:rPr>
                <w:rFonts w:ascii="Arial" w:hAnsi="Arial" w:cs="Arial"/>
                <w:color w:val="2C2D2E"/>
                <w:sz w:val="12"/>
                <w:szCs w:val="20"/>
                <w:highlight w:val="yellow"/>
                <w:lang w:val="ru-RU" w:eastAsia="hy-AM"/>
              </w:rPr>
            </w:pP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Не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позднее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 xml:space="preserve"> 90-го </w:t>
            </w: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календарного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дня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 xml:space="preserve">, </w:t>
            </w: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следующего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за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днем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вступления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 xml:space="preserve"> </w:t>
            </w: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договора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 xml:space="preserve"> в </w:t>
            </w: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силу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 xml:space="preserve"> (</w:t>
            </w:r>
            <w:proofErr w:type="spellStart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включительно</w:t>
            </w:r>
            <w:proofErr w:type="spellEnd"/>
            <w:r w:rsidRPr="002D6D87">
              <w:rPr>
                <w:rFonts w:ascii="GHEA Grapalat" w:hAnsi="GHEA Grapalat" w:cs="Calibri"/>
                <w:color w:val="000000"/>
                <w:kern w:val="2"/>
                <w:sz w:val="16"/>
                <w:szCs w:val="20"/>
                <w:highlight w:val="yellow"/>
                <w:lang w:val="hy-AM" w:eastAsia="hy-AM"/>
                <w14:ligatures w14:val="standardContextual"/>
              </w:rPr>
              <w:t>).»</w:t>
            </w:r>
          </w:p>
        </w:tc>
      </w:tr>
    </w:tbl>
    <w:p w14:paraId="059B4D2C" w14:textId="77777777" w:rsidR="005A0063" w:rsidRPr="00FB3FEE" w:rsidRDefault="005A0063">
      <w:pPr>
        <w:rPr>
          <w:lang w:val="ru-RU"/>
        </w:rPr>
      </w:pPr>
    </w:p>
    <w:sectPr w:rsidR="005A0063" w:rsidRPr="00FB3FEE" w:rsidSect="00FB3FE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51334"/>
    <w:multiLevelType w:val="multilevel"/>
    <w:tmpl w:val="AF12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E1524"/>
    <w:multiLevelType w:val="multilevel"/>
    <w:tmpl w:val="5D5CE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760FC4"/>
    <w:multiLevelType w:val="multilevel"/>
    <w:tmpl w:val="F4E0C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7364D3"/>
    <w:multiLevelType w:val="multilevel"/>
    <w:tmpl w:val="8B98D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8D0454"/>
    <w:multiLevelType w:val="multilevel"/>
    <w:tmpl w:val="91D2C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050F25"/>
    <w:multiLevelType w:val="multilevel"/>
    <w:tmpl w:val="57FE3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0C8"/>
    <w:rsid w:val="005A0063"/>
    <w:rsid w:val="008A6E65"/>
    <w:rsid w:val="00A05CBB"/>
    <w:rsid w:val="00EB50C8"/>
    <w:rsid w:val="00FB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307C0E-5259-4A32-A422-D408C095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FEE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D401-CCE6-470A-B1DB-D838F1DA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2169</Words>
  <Characters>12364</Characters>
  <Application>Microsoft Office Word</Application>
  <DocSecurity>0</DocSecurity>
  <Lines>103</Lines>
  <Paragraphs>29</Paragraphs>
  <ScaleCrop>false</ScaleCrop>
  <Company/>
  <LinksUpToDate>false</LinksUpToDate>
  <CharactersWithSpaces>14504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Թամարա Հովեսյան</dc:creator>
  <cp:keywords/>
  <dc:description/>
  <cp:lastModifiedBy>Թամարա Հովեսյան</cp:lastModifiedBy>
  <cp:revision>2</cp:revision>
  <dcterms:created xsi:type="dcterms:W3CDTF">2026-04-22T06:38:00Z</dcterms:created>
  <dcterms:modified xsi:type="dcterms:W3CDTF">2026-04-22T06:39:00Z</dcterms:modified>
</cp:coreProperties>
</file>